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57D0301D" w:rsidR="00AC26A9" w:rsidRPr="00573DAC" w:rsidRDefault="00AC26A9" w:rsidP="00AC26A9">
      <w:pPr>
        <w:widowControl w:val="0"/>
        <w:tabs>
          <w:tab w:val="right" w:pos="9923"/>
        </w:tabs>
        <w:spacing w:after="0"/>
        <w:rPr>
          <w:rFonts w:ascii="Arial" w:eastAsia="맑은 고딕" w:hAnsi="Arial"/>
          <w:b/>
          <w:sz w:val="24"/>
          <w:szCs w:val="24"/>
          <w:lang w:val="de-DE" w:eastAsia="ko-KR"/>
        </w:rPr>
      </w:pPr>
      <w:bookmarkStart w:id="0" w:name="_Hlk37418177"/>
      <w:r>
        <w:rPr>
          <w:rFonts w:ascii="Arial" w:hAnsi="Arial"/>
          <w:b/>
          <w:sz w:val="24"/>
          <w:szCs w:val="24"/>
        </w:rPr>
        <w:t>3GPP TSG RAN WG1 #12</w:t>
      </w:r>
      <w:r w:rsidR="00B62BED">
        <w:rPr>
          <w:rFonts w:ascii="Arial" w:hAnsi="Arial"/>
          <w:b/>
          <w:sz w:val="24"/>
          <w:szCs w:val="24"/>
        </w:rPr>
        <w:t>2</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BD3655" w:rsidRPr="005A5A00">
        <w:rPr>
          <w:rFonts w:ascii="Arial" w:hAnsi="Arial"/>
          <w:b/>
          <w:sz w:val="24"/>
          <w:szCs w:val="24"/>
        </w:rPr>
        <w:t>25</w:t>
      </w:r>
      <w:r w:rsidR="00BD3655" w:rsidRPr="00C408ED">
        <w:rPr>
          <w:rFonts w:ascii="Arial" w:hAnsi="Arial"/>
          <w:b/>
          <w:sz w:val="24"/>
          <w:szCs w:val="24"/>
        </w:rPr>
        <w:t>0</w:t>
      </w:r>
      <w:r w:rsidR="00BD3655">
        <w:rPr>
          <w:rFonts w:ascii="Arial" w:eastAsia="맑은 고딕" w:hAnsi="Arial" w:hint="eastAsia"/>
          <w:b/>
          <w:sz w:val="24"/>
          <w:szCs w:val="24"/>
          <w:lang w:eastAsia="ko-KR"/>
        </w:rPr>
        <w:t>5659</w:t>
      </w:r>
    </w:p>
    <w:p w14:paraId="4A83D821" w14:textId="35E2EDF8"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B62BED">
        <w:rPr>
          <w:rFonts w:ascii="Arial" w:hAnsi="Arial"/>
          <w:b/>
          <w:sz w:val="24"/>
          <w:szCs w:val="24"/>
          <w:lang w:val="en-US"/>
        </w:rPr>
        <w:t>Bengaluru, India</w:t>
      </w:r>
      <w:r>
        <w:rPr>
          <w:rFonts w:ascii="Arial" w:hAnsi="Arial"/>
          <w:b/>
          <w:sz w:val="24"/>
          <w:szCs w:val="24"/>
          <w:lang w:val="en-US"/>
        </w:rPr>
        <w:t xml:space="preserve">, </w:t>
      </w:r>
      <w:r w:rsidR="00B62BED">
        <w:rPr>
          <w:rFonts w:ascii="Arial" w:hAnsi="Arial"/>
          <w:b/>
          <w:sz w:val="24"/>
          <w:szCs w:val="24"/>
          <w:lang w:val="en-US"/>
        </w:rPr>
        <w:t>August</w:t>
      </w:r>
      <w:r>
        <w:rPr>
          <w:rFonts w:ascii="Arial" w:hAnsi="Arial"/>
          <w:b/>
          <w:sz w:val="24"/>
          <w:szCs w:val="24"/>
          <w:lang w:val="en-US"/>
        </w:rPr>
        <w:t xml:space="preserve"> </w:t>
      </w:r>
      <w:r w:rsidR="00B62BED">
        <w:rPr>
          <w:rFonts w:ascii="Arial" w:hAnsi="Arial"/>
          <w:b/>
          <w:sz w:val="24"/>
          <w:szCs w:val="24"/>
          <w:lang w:val="en-US"/>
        </w:rPr>
        <w:t>25</w:t>
      </w:r>
      <w:r w:rsidRPr="000B4853">
        <w:rPr>
          <w:rFonts w:ascii="Arial" w:hAnsi="Arial"/>
          <w:b/>
          <w:sz w:val="24"/>
          <w:szCs w:val="24"/>
          <w:vertAlign w:val="superscript"/>
          <w:lang w:val="en-US"/>
        </w:rPr>
        <w:t>th</w:t>
      </w:r>
      <w:r>
        <w:rPr>
          <w:rFonts w:ascii="Arial" w:hAnsi="Arial"/>
          <w:b/>
          <w:sz w:val="24"/>
          <w:szCs w:val="24"/>
          <w:lang w:val="en-US"/>
        </w:rPr>
        <w:t xml:space="preserve"> - </w:t>
      </w:r>
      <w:r w:rsidR="00B62BED">
        <w:rPr>
          <w:rFonts w:ascii="Arial" w:hAnsi="Arial"/>
          <w:b/>
          <w:sz w:val="24"/>
          <w:szCs w:val="24"/>
          <w:lang w:val="en-US"/>
        </w:rPr>
        <w:t>29</w:t>
      </w:r>
      <w:r w:rsidR="00B62BED">
        <w:rPr>
          <w:rFonts w:ascii="Arial" w:hAnsi="Arial"/>
          <w:b/>
          <w:sz w:val="24"/>
          <w:szCs w:val="24"/>
          <w:vertAlign w:val="superscript"/>
          <w:lang w:val="en-US"/>
        </w:rPr>
        <w:t>th</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43E36CC1" w:rsidR="00011641" w:rsidRPr="0090066D" w:rsidRDefault="00011641" w:rsidP="0090066D">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Title:</w:t>
      </w:r>
      <w:r w:rsidRPr="0090066D">
        <w:rPr>
          <w:rFonts w:ascii="Arial" w:hAnsi="Arial" w:cs="Arial"/>
          <w:b/>
          <w:sz w:val="24"/>
          <w:szCs w:val="24"/>
          <w:lang w:val="en-US"/>
        </w:rPr>
        <w:tab/>
      </w:r>
      <w:r w:rsidR="00397389" w:rsidRPr="0090066D">
        <w:rPr>
          <w:rFonts w:ascii="Arial" w:hAnsi="Arial" w:cs="Arial"/>
          <w:b/>
          <w:sz w:val="24"/>
          <w:szCs w:val="24"/>
          <w:lang w:val="en-US"/>
        </w:rPr>
        <w:t>Maintenance of</w:t>
      </w:r>
      <w:r w:rsidR="00B62BED" w:rsidRPr="0090066D">
        <w:rPr>
          <w:rFonts w:ascii="Arial" w:hAnsi="Arial" w:cs="Arial"/>
          <w:b/>
          <w:sz w:val="24"/>
          <w:szCs w:val="24"/>
          <w:lang w:val="en-US"/>
        </w:rPr>
        <w:t xml:space="preserve"> </w:t>
      </w:r>
      <w:r w:rsidR="00EE1B4C" w:rsidRPr="0090066D">
        <w:rPr>
          <w:rFonts w:ascii="Arial" w:hAnsi="Arial" w:cs="Arial" w:hint="eastAsia"/>
          <w:b/>
          <w:sz w:val="24"/>
          <w:szCs w:val="24"/>
          <w:lang w:val="en-US"/>
        </w:rPr>
        <w:t xml:space="preserve">MIMO asymmetric DL </w:t>
      </w:r>
      <w:proofErr w:type="spellStart"/>
      <w:r w:rsidR="00EE1B4C" w:rsidRPr="0090066D">
        <w:rPr>
          <w:rFonts w:ascii="Arial" w:hAnsi="Arial" w:cs="Arial" w:hint="eastAsia"/>
          <w:b/>
          <w:sz w:val="24"/>
          <w:szCs w:val="24"/>
          <w:lang w:val="en-US"/>
        </w:rPr>
        <w:t>sTRP</w:t>
      </w:r>
      <w:proofErr w:type="spellEnd"/>
      <w:r w:rsidR="00EE1B4C" w:rsidRPr="0090066D">
        <w:rPr>
          <w:rFonts w:ascii="Arial" w:hAnsi="Arial" w:cs="Arial" w:hint="eastAsia"/>
          <w:b/>
          <w:sz w:val="24"/>
          <w:szCs w:val="24"/>
          <w:lang w:val="en-US"/>
        </w:rPr>
        <w:t xml:space="preserve">/UL </w:t>
      </w:r>
      <w:proofErr w:type="spellStart"/>
      <w:r w:rsidR="00EE1B4C" w:rsidRPr="0090066D">
        <w:rPr>
          <w:rFonts w:ascii="Arial" w:hAnsi="Arial" w:cs="Arial" w:hint="eastAsia"/>
          <w:b/>
          <w:sz w:val="24"/>
          <w:szCs w:val="24"/>
          <w:lang w:val="en-US"/>
        </w:rPr>
        <w:t>mTRP</w:t>
      </w:r>
      <w:proofErr w:type="spellEnd"/>
      <w:r w:rsidR="00EE1B4C" w:rsidRPr="0090066D">
        <w:rPr>
          <w:rFonts w:ascii="Arial" w:hAnsi="Arial" w:cs="Arial" w:hint="eastAsia"/>
          <w:b/>
          <w:sz w:val="24"/>
          <w:szCs w:val="24"/>
          <w:lang w:val="en-US"/>
        </w:rPr>
        <w:t xml:space="preserve"> scenario</w:t>
      </w:r>
    </w:p>
    <w:p w14:paraId="529C67FA" w14:textId="43E2BD38" w:rsidR="00011641" w:rsidRPr="005249AC"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397389">
        <w:rPr>
          <w:rFonts w:ascii="Arial" w:eastAsia="MS Mincho" w:hAnsi="Arial" w:cs="Arial"/>
          <w:b/>
          <w:sz w:val="24"/>
          <w:szCs w:val="24"/>
        </w:rPr>
        <w:t>8.</w:t>
      </w:r>
      <w:r w:rsidR="00EE1B4C">
        <w:rPr>
          <w:rFonts w:ascii="Arial" w:eastAsia="맑은 고딕" w:hAnsi="Arial" w:cs="Arial" w:hint="eastAsia"/>
          <w:b/>
          <w:sz w:val="24"/>
          <w:szCs w:val="24"/>
          <w:lang w:eastAsia="ko-KR"/>
        </w:rPr>
        <w:t>2</w:t>
      </w:r>
      <w:r w:rsidR="005249AC">
        <w:rPr>
          <w:rFonts w:ascii="Arial" w:eastAsia="맑은 고딕" w:hAnsi="Arial" w:cs="Arial" w:hint="eastAsia"/>
          <w:b/>
          <w:sz w:val="24"/>
          <w:szCs w:val="24"/>
          <w:lang w:eastAsia="ko-KR"/>
        </w:rPr>
        <w:t>.</w:t>
      </w:r>
      <w:r w:rsidR="00EE1B4C">
        <w:rPr>
          <w:rFonts w:ascii="Arial" w:eastAsia="맑은 고딕" w:hAnsi="Arial" w:cs="Arial" w:hint="eastAsia"/>
          <w:b/>
          <w:sz w:val="24"/>
          <w:szCs w:val="24"/>
          <w:lang w:eastAsia="ko-KR"/>
        </w:rPr>
        <w:t>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27C83D7" w:rsidR="005001F2" w:rsidRDefault="00397389" w:rsidP="00CD4FFB">
      <w:pPr>
        <w:spacing w:after="120"/>
        <w:ind w:right="-96"/>
        <w:jc w:val="both"/>
        <w:rPr>
          <w:lang w:val="en-US" w:eastAsia="ja-JP"/>
        </w:rPr>
      </w:pPr>
      <w:bookmarkStart w:id="1" w:name="_Hlk525462591"/>
      <w:r>
        <w:rPr>
          <w:lang w:val="en-US" w:eastAsia="ja-JP"/>
        </w:rPr>
        <w:t>A work</w:t>
      </w:r>
      <w:r w:rsidR="00CD4FFB">
        <w:rPr>
          <w:lang w:val="en-US" w:eastAsia="ja-JP"/>
        </w:rPr>
        <w:t xml:space="preserve"> item on </w:t>
      </w:r>
      <w:r w:rsidR="00EE1B4C">
        <w:rPr>
          <w:rFonts w:eastAsia="맑은 고딕" w:hint="eastAsia"/>
          <w:lang w:val="en-US" w:eastAsia="ko-KR"/>
        </w:rPr>
        <w:t xml:space="preserve">MIMO asymmetric DL </w:t>
      </w:r>
      <w:proofErr w:type="spellStart"/>
      <w:r w:rsidR="00EE1B4C">
        <w:rPr>
          <w:rFonts w:eastAsia="맑은 고딕" w:hint="eastAsia"/>
          <w:lang w:val="en-US" w:eastAsia="ko-KR"/>
        </w:rPr>
        <w:t>sTRP</w:t>
      </w:r>
      <w:proofErr w:type="spellEnd"/>
      <w:r w:rsidR="00EE1B4C">
        <w:rPr>
          <w:rFonts w:eastAsia="맑은 고딕" w:hint="eastAsia"/>
          <w:lang w:val="en-US" w:eastAsia="ko-KR"/>
        </w:rPr>
        <w:t xml:space="preserve">/UL </w:t>
      </w:r>
      <w:proofErr w:type="spellStart"/>
      <w:r w:rsidR="00EE1B4C">
        <w:rPr>
          <w:rFonts w:eastAsia="맑은 고딕" w:hint="eastAsia"/>
          <w:lang w:val="en-US" w:eastAsia="ko-KR"/>
        </w:rPr>
        <w:t>mTRP</w:t>
      </w:r>
      <w:proofErr w:type="spellEnd"/>
      <w:r w:rsidR="00CD4FFB">
        <w:rPr>
          <w:lang w:val="en-US" w:eastAsia="ja-JP"/>
        </w:rPr>
        <w:t xml:space="preserve"> was </w:t>
      </w:r>
      <w:r>
        <w:rPr>
          <w:lang w:val="en-US" w:eastAsia="ja-JP"/>
        </w:rPr>
        <w:t>recently concluded</w:t>
      </w:r>
      <w:r w:rsidR="00E1348E">
        <w:rPr>
          <w:lang w:val="en-US" w:eastAsia="ja-JP"/>
        </w:rPr>
        <w:t>. This contribution discusse</w:t>
      </w:r>
      <w:r w:rsidR="001C214F">
        <w:rPr>
          <w:rFonts w:eastAsia="맑은 고딕" w:hint="eastAsia"/>
          <w:lang w:val="en-US" w:eastAsia="ko-KR"/>
        </w:rPr>
        <w:t>s</w:t>
      </w:r>
      <w:r w:rsidR="00E1348E">
        <w:rPr>
          <w:lang w:val="en-US" w:eastAsia="ja-JP"/>
        </w:rPr>
        <w:t xml:space="preserve"> our views on </w:t>
      </w:r>
      <w:r w:rsidR="00687FB3">
        <w:rPr>
          <w:lang w:val="en-US" w:eastAsia="ja-JP"/>
        </w:rPr>
        <w:t xml:space="preserve">maintenance of </w:t>
      </w:r>
      <w:r w:rsidR="00EE1B4C">
        <w:rPr>
          <w:rFonts w:eastAsia="맑은 고딕" w:hint="eastAsia"/>
          <w:lang w:val="en-US" w:eastAsia="ko-KR"/>
        </w:rPr>
        <w:t xml:space="preserve">MIMO asymmetric DL </w:t>
      </w:r>
      <w:proofErr w:type="spellStart"/>
      <w:r w:rsidR="00EE1B4C">
        <w:rPr>
          <w:rFonts w:eastAsia="맑은 고딕" w:hint="eastAsia"/>
          <w:lang w:val="en-US" w:eastAsia="ko-KR"/>
        </w:rPr>
        <w:t>sTRP</w:t>
      </w:r>
      <w:proofErr w:type="spellEnd"/>
      <w:r w:rsidR="00EE1B4C">
        <w:rPr>
          <w:rFonts w:eastAsia="맑은 고딕" w:hint="eastAsia"/>
          <w:lang w:val="en-US" w:eastAsia="ko-KR"/>
        </w:rPr>
        <w:t xml:space="preserve">/UL </w:t>
      </w:r>
      <w:proofErr w:type="spellStart"/>
      <w:r w:rsidR="00EE1B4C">
        <w:rPr>
          <w:rFonts w:eastAsia="맑은 고딕" w:hint="eastAsia"/>
          <w:lang w:val="en-US" w:eastAsia="ko-KR"/>
        </w:rPr>
        <w:t>mTRP</w:t>
      </w:r>
      <w:proofErr w:type="spellEnd"/>
      <w:r w:rsidR="00EE1B4C">
        <w:rPr>
          <w:rFonts w:eastAsia="맑은 고딕" w:hint="eastAsia"/>
          <w:lang w:val="en-US" w:eastAsia="ko-KR"/>
        </w:rPr>
        <w:t xml:space="preserve"> scenario</w:t>
      </w:r>
      <w:r w:rsidR="00687FB3">
        <w:rPr>
          <w:lang w:val="en-US" w:eastAsia="ja-JP"/>
        </w:rPr>
        <w:t>.</w:t>
      </w:r>
      <w:r w:rsidR="005001F2">
        <w:rPr>
          <w:lang w:val="en-US" w:eastAsia="ja-JP"/>
        </w:rPr>
        <w:t xml:space="preserve"> </w:t>
      </w:r>
    </w:p>
    <w:bookmarkEnd w:id="1"/>
    <w:p w14:paraId="28FDA2B2" w14:textId="3084C799" w:rsidR="00AC26A9" w:rsidRPr="00AC26A9" w:rsidRDefault="009C4AC0" w:rsidP="00AC26A9">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0B099EC6" w14:textId="3CF12350" w:rsidR="00687BAA" w:rsidRDefault="006431CA" w:rsidP="00687BAA">
      <w:pPr>
        <w:pStyle w:val="Heading2"/>
        <w:ind w:left="576"/>
      </w:pPr>
      <w:r>
        <w:rPr>
          <w:rFonts w:eastAsia="맑은 고딕" w:hint="eastAsia"/>
          <w:lang w:eastAsia="ko-KR"/>
        </w:rPr>
        <w:t>Application time for PL offset by MAC CE</w:t>
      </w:r>
    </w:p>
    <w:p w14:paraId="6A99F0DB" w14:textId="1A300818" w:rsidR="006431CA" w:rsidRDefault="006431CA" w:rsidP="00CF50FB">
      <w:pPr>
        <w:ind w:firstLine="284"/>
        <w:rPr>
          <w:rFonts w:eastAsia="맑은 고딕"/>
          <w:lang w:eastAsia="ko-KR"/>
        </w:rPr>
      </w:pPr>
      <w:r>
        <w:rPr>
          <w:rFonts w:eastAsia="맑은 고딕" w:hint="eastAsia"/>
          <w:lang w:eastAsia="ko-KR"/>
        </w:rPr>
        <w:t xml:space="preserve">In RAN1#121, the following was </w:t>
      </w:r>
      <w:r w:rsidR="00BB3819">
        <w:rPr>
          <w:rFonts w:eastAsia="맑은 고딕"/>
          <w:lang w:eastAsia="ko-KR"/>
        </w:rPr>
        <w:t>concluded</w:t>
      </w:r>
      <w:r>
        <w:rPr>
          <w:rFonts w:eastAsia="맑은 고딕" w:hint="eastAsia"/>
          <w:lang w:eastAsia="ko-KR"/>
        </w:rPr>
        <w:t>:</w:t>
      </w:r>
    </w:p>
    <w:tbl>
      <w:tblPr>
        <w:tblStyle w:val="TableGrid"/>
        <w:tblW w:w="0" w:type="auto"/>
        <w:tblLook w:val="04A0" w:firstRow="1" w:lastRow="0" w:firstColumn="1" w:lastColumn="0" w:noHBand="0" w:noVBand="1"/>
      </w:tblPr>
      <w:tblGrid>
        <w:gridCol w:w="9962"/>
      </w:tblGrid>
      <w:tr w:rsidR="006431CA" w14:paraId="78A9E5FA" w14:textId="77777777" w:rsidTr="00B65674">
        <w:trPr>
          <w:trHeight w:val="1098"/>
        </w:trPr>
        <w:tc>
          <w:tcPr>
            <w:tcW w:w="9962" w:type="dxa"/>
          </w:tcPr>
          <w:p w14:paraId="2EBA01C3" w14:textId="77777777" w:rsidR="006431CA" w:rsidRPr="00B66B07" w:rsidRDefault="006431CA" w:rsidP="00D93241">
            <w:pPr>
              <w:overflowPunct/>
              <w:autoSpaceDE/>
              <w:autoSpaceDN/>
              <w:adjustRightInd/>
              <w:spacing w:after="0"/>
              <w:textAlignment w:val="auto"/>
              <w:rPr>
                <w:rFonts w:ascii="Times" w:eastAsia="바탕" w:hAnsi="Times"/>
                <w:b/>
                <w:bCs/>
                <w:szCs w:val="24"/>
              </w:rPr>
            </w:pPr>
            <w:r w:rsidRPr="00B66B07">
              <w:rPr>
                <w:rFonts w:ascii="Times" w:eastAsia="바탕" w:hAnsi="Times"/>
                <w:b/>
                <w:bCs/>
                <w:szCs w:val="24"/>
              </w:rPr>
              <w:t>Conclusion</w:t>
            </w:r>
          </w:p>
          <w:p w14:paraId="30E26783" w14:textId="77777777" w:rsidR="006431CA" w:rsidRPr="00B66B07" w:rsidRDefault="006431CA" w:rsidP="00D93241">
            <w:pPr>
              <w:overflowPunct/>
              <w:autoSpaceDE/>
              <w:autoSpaceDN/>
              <w:adjustRightInd/>
              <w:spacing w:after="0"/>
              <w:textAlignment w:val="auto"/>
              <w:rPr>
                <w:rFonts w:ascii="Times" w:eastAsia="맑은 고딕" w:hAnsi="Times"/>
                <w:lang w:eastAsia="ko-KR"/>
              </w:rPr>
            </w:pPr>
            <w:r w:rsidRPr="00B66B07">
              <w:rPr>
                <w:rFonts w:ascii="Times" w:eastAsia="DengXian" w:hAnsi="Times"/>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맑은 고딕" w:hAnsi="Cambria Math"/>
                  <w:lang w:eastAsia="ko-KR"/>
                </w:rPr>
                <m:t>n+3</m:t>
              </m:r>
              <m:sSubSup>
                <m:sSubSupPr>
                  <m:ctrlPr>
                    <w:rPr>
                      <w:rFonts w:ascii="Cambria Math" w:eastAsia="맑은 고딕" w:hAnsi="Cambria Math"/>
                      <w:bCs/>
                      <w:lang w:eastAsia="ko-KR"/>
                    </w:rPr>
                  </m:ctrlPr>
                </m:sSubSupPr>
                <m:e>
                  <m:r>
                    <w:rPr>
                      <w:rFonts w:ascii="Cambria Math" w:eastAsia="맑은 고딕" w:hAnsi="Cambria Math"/>
                      <w:lang w:eastAsia="ko-KR"/>
                    </w:rPr>
                    <m:t>N</m:t>
                  </m:r>
                </m:e>
                <m:sub>
                  <m:r>
                    <m:rPr>
                      <m:nor/>
                    </m:rPr>
                    <w:rPr>
                      <w:rFonts w:ascii="Cambria Math" w:eastAsia="맑은 고딕" w:hAnsi="Cambria Math"/>
                      <w:bCs/>
                      <w:lang w:eastAsia="ko-KR"/>
                    </w:rPr>
                    <m:t>slot</m:t>
                  </m:r>
                </m:sub>
                <m:sup>
                  <m:r>
                    <m:rPr>
                      <m:nor/>
                    </m:rPr>
                    <w:rPr>
                      <w:rFonts w:ascii="Cambria Math" w:eastAsia="맑은 고딕" w:hAnsi="Cambria Math"/>
                      <w:bCs/>
                      <w:lang w:eastAsia="ko-KR"/>
                    </w:rPr>
                    <m:t>subrfame</m:t>
                  </m:r>
                  <m:r>
                    <w:rPr>
                      <w:rFonts w:ascii="Cambria Math" w:eastAsia="맑은 고딕" w:hAnsi="Cambria Math"/>
                      <w:lang w:eastAsia="ko-KR"/>
                    </w:rPr>
                    <m:t>,  μ</m:t>
                  </m:r>
                </m:sup>
              </m:sSubSup>
            </m:oMath>
            <w:r w:rsidRPr="00B66B07">
              <w:rPr>
                <w:rFonts w:ascii="Times" w:eastAsia="DengXian" w:hAnsi="Times"/>
              </w:rPr>
              <w:t xml:space="preserve"> where μ</w:t>
            </w:r>
            <w:r w:rsidRPr="00B66B07">
              <w:rPr>
                <w:rFonts w:ascii="Times" w:eastAsia="DengXian" w:hAnsi="Times" w:hint="eastAsia"/>
              </w:rPr>
              <w:t xml:space="preserve"> </w:t>
            </w:r>
            <w:r w:rsidRPr="00B66B07">
              <w:rPr>
                <w:rFonts w:ascii="Times" w:eastAsia="DengXian" w:hAnsi="Times"/>
              </w:rPr>
              <w:t>is the SCS configuration for the PUCCH.</w:t>
            </w:r>
          </w:p>
        </w:tc>
      </w:tr>
    </w:tbl>
    <w:p w14:paraId="28E89C69" w14:textId="443B1A8B" w:rsidR="006431CA" w:rsidRPr="00711876" w:rsidRDefault="00BB3819" w:rsidP="006431CA">
      <w:pPr>
        <w:spacing w:before="240"/>
        <w:rPr>
          <w:rFonts w:eastAsia="맑은 고딕"/>
          <w:lang w:eastAsia="ko-KR"/>
        </w:rPr>
      </w:pPr>
      <w:r>
        <w:rPr>
          <w:rFonts w:eastAsia="맑은 고딕"/>
          <w:lang w:eastAsia="ko-KR"/>
        </w:rPr>
        <w:t xml:space="preserve">Currently, this conclusion is not explicit in the specification, and we consider this conclusion should be captured in the specification. The current specification is not clear the </w:t>
      </w:r>
      <w:r w:rsidR="006431CA">
        <w:rPr>
          <w:rFonts w:eastAsia="맑은 고딕" w:hint="eastAsia"/>
          <w:lang w:eastAsia="ko-KR"/>
        </w:rPr>
        <w:t xml:space="preserve">application time for the new PL offset updated by MAC CE </w:t>
      </w:r>
      <w:r w:rsidR="00D023AF">
        <w:rPr>
          <w:rFonts w:eastAsia="맑은 고딕"/>
          <w:lang w:eastAsia="ko-KR"/>
        </w:rPr>
        <w:t>which may lead ambiguity between</w:t>
      </w:r>
      <w:r w:rsidR="006431CA">
        <w:rPr>
          <w:rFonts w:eastAsia="맑은 고딕" w:hint="eastAsia"/>
          <w:lang w:eastAsia="ko-KR"/>
        </w:rPr>
        <w:t xml:space="preserve"> the UE and the NW</w:t>
      </w:r>
      <w:r w:rsidR="00D023AF">
        <w:rPr>
          <w:rFonts w:eastAsia="맑은 고딕"/>
          <w:lang w:eastAsia="ko-KR"/>
        </w:rPr>
        <w:t>.</w:t>
      </w:r>
      <w:r w:rsidR="006431CA">
        <w:rPr>
          <w:rFonts w:eastAsia="맑은 고딕" w:hint="eastAsia"/>
          <w:lang w:eastAsia="ko-KR"/>
        </w:rPr>
        <w:t xml:space="preserve">  </w:t>
      </w:r>
    </w:p>
    <w:p w14:paraId="21B21F3A" w14:textId="0EACFC71" w:rsidR="009317E7" w:rsidRDefault="006431CA" w:rsidP="00592CE8">
      <w:pPr>
        <w:rPr>
          <w:rFonts w:eastAsia="맑은 고딕"/>
          <w:b/>
          <w:bCs/>
          <w:lang w:eastAsia="ko-KR"/>
        </w:rPr>
      </w:pPr>
      <w:r w:rsidRPr="00D86EDB">
        <w:rPr>
          <w:b/>
          <w:bCs/>
        </w:rPr>
        <w:t xml:space="preserve">Proposal </w:t>
      </w:r>
      <w:r w:rsidR="003C7ED4" w:rsidRPr="00D86EDB">
        <w:rPr>
          <w:rFonts w:eastAsia="맑은 고딕" w:hint="eastAsia"/>
          <w:b/>
          <w:bCs/>
          <w:lang w:eastAsia="ko-KR"/>
        </w:rPr>
        <w:t>1</w:t>
      </w:r>
      <w:r w:rsidRPr="00D86EDB">
        <w:rPr>
          <w:b/>
          <w:bCs/>
        </w:rPr>
        <w:t xml:space="preserve">: </w:t>
      </w:r>
      <w:r w:rsidR="00D023AF">
        <w:rPr>
          <w:b/>
          <w:bCs/>
        </w:rPr>
        <w:t xml:space="preserve">Capture the above conclusion. </w:t>
      </w:r>
      <w:r w:rsidRPr="00D86EDB">
        <w:rPr>
          <w:b/>
          <w:bCs/>
        </w:rPr>
        <w:t>Endorse TP#</w:t>
      </w:r>
      <w:r w:rsidR="00983240" w:rsidRPr="00D86EDB">
        <w:rPr>
          <w:b/>
          <w:bCs/>
        </w:rPr>
        <w:t xml:space="preserve">1 </w:t>
      </w:r>
      <w:r w:rsidRPr="00D86EDB">
        <w:rPr>
          <w:b/>
          <w:bCs/>
        </w:rPr>
        <w:t xml:space="preserve">in Annex </w:t>
      </w:r>
      <w:r w:rsidR="00F54D45" w:rsidRPr="00D86EDB">
        <w:rPr>
          <w:rFonts w:eastAsia="맑은 고딕" w:hint="eastAsia"/>
          <w:b/>
          <w:bCs/>
          <w:lang w:eastAsia="ko-KR"/>
        </w:rPr>
        <w:t>A</w:t>
      </w:r>
      <w:r w:rsidRPr="00D86EDB">
        <w:rPr>
          <w:rFonts w:eastAsia="맑은 고딕" w:hint="eastAsia"/>
          <w:b/>
          <w:bCs/>
          <w:lang w:eastAsia="ko-KR"/>
        </w:rPr>
        <w:t xml:space="preserve"> </w:t>
      </w:r>
      <w:r w:rsidR="00D023AF">
        <w:rPr>
          <w:rFonts w:eastAsia="맑은 고딕"/>
          <w:b/>
          <w:bCs/>
          <w:lang w:eastAsia="ko-KR"/>
        </w:rPr>
        <w:t>for</w:t>
      </w:r>
      <w:r w:rsidR="00D023AF" w:rsidRPr="00D86EDB">
        <w:rPr>
          <w:rFonts w:eastAsia="맑은 고딕" w:hint="eastAsia"/>
          <w:b/>
          <w:bCs/>
          <w:lang w:eastAsia="ko-KR"/>
        </w:rPr>
        <w:t xml:space="preserve"> </w:t>
      </w:r>
      <w:r w:rsidRPr="00D86EDB">
        <w:rPr>
          <w:rFonts w:eastAsia="맑은 고딕" w:hint="eastAsia"/>
          <w:b/>
          <w:bCs/>
          <w:lang w:eastAsia="ko-KR"/>
        </w:rPr>
        <w:t>TS38.213</w:t>
      </w:r>
      <w:r w:rsidR="00F9345B">
        <w:rPr>
          <w:rFonts w:eastAsia="맑은 고딕" w:hint="eastAsia"/>
          <w:b/>
          <w:bCs/>
          <w:lang w:eastAsia="ko-KR"/>
        </w:rPr>
        <w:t xml:space="preserve"> [1]</w:t>
      </w:r>
      <w:r w:rsidRPr="00D86EDB">
        <w:rPr>
          <w:b/>
          <w:bCs/>
        </w:rPr>
        <w:t xml:space="preserve">. </w:t>
      </w:r>
    </w:p>
    <w:p w14:paraId="19CC0E5B" w14:textId="77777777" w:rsidR="00193331" w:rsidRPr="00193331" w:rsidRDefault="00193331" w:rsidP="00592CE8">
      <w:pPr>
        <w:rPr>
          <w:rFonts w:eastAsia="맑은 고딕" w:hint="eastAsia"/>
          <w:b/>
          <w:bCs/>
          <w:lang w:eastAsia="ko-KR"/>
        </w:rPr>
      </w:pPr>
    </w:p>
    <w:p w14:paraId="5C360411" w14:textId="19D7C604" w:rsidR="00532C23" w:rsidRDefault="00C772B2" w:rsidP="00532C23">
      <w:pPr>
        <w:pStyle w:val="Heading2"/>
        <w:ind w:left="576"/>
      </w:pPr>
      <w:r>
        <w:rPr>
          <w:rFonts w:eastAsia="맑은 고딕" w:hint="eastAsia"/>
          <w:lang w:eastAsia="ko-KR"/>
        </w:rPr>
        <w:t>PDCCH-ordered PRACH for asymmetric MTRP scenario</w:t>
      </w:r>
    </w:p>
    <w:p w14:paraId="20E4125C" w14:textId="12486116" w:rsidR="00B54DBA" w:rsidRDefault="00B54DBA" w:rsidP="00742ABD">
      <w:pPr>
        <w:pStyle w:val="BodyText"/>
        <w:spacing w:after="0"/>
        <w:ind w:firstLine="284"/>
        <w:rPr>
          <w:rFonts w:eastAsia="맑은 고딕"/>
          <w:bCs/>
          <w:lang w:val="en-CA" w:eastAsia="ko-KR"/>
        </w:rPr>
      </w:pPr>
      <w:r>
        <w:rPr>
          <w:rFonts w:eastAsia="맑은 고딕" w:hint="eastAsia"/>
          <w:bCs/>
          <w:lang w:val="en-CA" w:eastAsia="ko-KR"/>
        </w:rPr>
        <w:t xml:space="preserve">Regarding 1-bit </w:t>
      </w:r>
      <w:r w:rsidR="00283C2C" w:rsidRPr="00434BBF">
        <w:t xml:space="preserve">Pathloss offset indicator </w:t>
      </w:r>
      <w:r>
        <w:rPr>
          <w:rFonts w:eastAsia="맑은 고딕" w:hint="eastAsia"/>
          <w:bCs/>
          <w:lang w:val="en-CA" w:eastAsia="ko-KR"/>
        </w:rPr>
        <w:t xml:space="preserve">field in DCI format 1_0, it is used whether to include PL offset for PDCCH-order PRACH transmission power calculation. </w:t>
      </w:r>
      <w:r>
        <w:rPr>
          <w:rFonts w:eastAsia="맑은 고딕"/>
          <w:bCs/>
          <w:lang w:val="en-CA" w:eastAsia="ko-KR"/>
        </w:rPr>
        <w:t>According t</w:t>
      </w:r>
      <w:r>
        <w:rPr>
          <w:rFonts w:eastAsia="맑은 고딕" w:hint="eastAsia"/>
          <w:bCs/>
          <w:lang w:val="en-CA" w:eastAsia="ko-KR"/>
        </w:rPr>
        <w:t>o</w:t>
      </w:r>
      <w:r w:rsidR="00CB7B83">
        <w:rPr>
          <w:rFonts w:eastAsia="맑은 고딕" w:hint="eastAsia"/>
          <w:bCs/>
          <w:lang w:val="en-CA" w:eastAsia="ko-KR"/>
        </w:rPr>
        <w:t xml:space="preserve"> the current </w:t>
      </w:r>
      <w:r w:rsidR="005D23DD">
        <w:rPr>
          <w:rFonts w:eastAsia="맑은 고딕" w:hint="eastAsia"/>
          <w:bCs/>
          <w:lang w:val="en-CA" w:eastAsia="ko-KR"/>
        </w:rPr>
        <w:t>TS 38.212</w:t>
      </w:r>
      <w:r>
        <w:rPr>
          <w:rFonts w:eastAsia="맑은 고딕" w:hint="eastAsia"/>
          <w:bCs/>
          <w:lang w:val="en-CA" w:eastAsia="ko-KR"/>
        </w:rPr>
        <w:t xml:space="preserve">, the </w:t>
      </w:r>
      <w:r w:rsidR="00283C2C" w:rsidRPr="00434BBF">
        <w:t xml:space="preserve">Pathloss offset indicator </w:t>
      </w:r>
      <w:r>
        <w:rPr>
          <w:rFonts w:eastAsia="맑은 고딕" w:hint="eastAsia"/>
          <w:bCs/>
          <w:lang w:val="en-CA" w:eastAsia="ko-KR"/>
        </w:rPr>
        <w:t xml:space="preserve">field is enabled by RRC parameter </w:t>
      </w:r>
      <w:proofErr w:type="spellStart"/>
      <w:r w:rsidR="00283C2C" w:rsidRPr="00434BBF">
        <w:rPr>
          <w:i/>
        </w:rPr>
        <w:t>plOffsetInPrach_InDCI</w:t>
      </w:r>
      <w:proofErr w:type="spellEnd"/>
      <w:r w:rsidR="00283C2C" w:rsidRPr="00434BBF">
        <w:t xml:space="preserve"> </w:t>
      </w:r>
      <w:r>
        <w:rPr>
          <w:rFonts w:eastAsia="맑은 고딕" w:hint="eastAsia"/>
          <w:bCs/>
          <w:lang w:val="en-CA" w:eastAsia="ko-KR"/>
        </w:rPr>
        <w:t xml:space="preserve">and at least one TCI state is configured with PL offset. </w:t>
      </w:r>
    </w:p>
    <w:p w14:paraId="43FA2574" w14:textId="77777777" w:rsidR="00DB628B" w:rsidRDefault="00DB628B" w:rsidP="00742ABD">
      <w:pPr>
        <w:spacing w:after="0"/>
        <w:ind w:firstLine="284"/>
        <w:rPr>
          <w:rFonts w:eastAsia="맑은 고딕"/>
          <w:bCs/>
          <w:lang w:val="en-CA" w:eastAsia="ko-KR"/>
        </w:rPr>
      </w:pPr>
    </w:p>
    <w:p w14:paraId="60EA30FD" w14:textId="697A33F2" w:rsidR="00B54DBA" w:rsidRDefault="00283C2C" w:rsidP="00742ABD">
      <w:pPr>
        <w:spacing w:after="0"/>
        <w:ind w:firstLine="284"/>
        <w:rPr>
          <w:rFonts w:eastAsia="맑은 고딕"/>
          <w:bCs/>
          <w:lang w:val="en-CA" w:eastAsia="ko-KR"/>
        </w:rPr>
      </w:pPr>
      <w:r>
        <w:rPr>
          <w:rFonts w:eastAsia="맑은 고딕"/>
          <w:bCs/>
          <w:lang w:val="en-CA" w:eastAsia="ko-KR"/>
        </w:rPr>
        <w:t>T</w:t>
      </w:r>
      <w:r w:rsidR="00B54DBA">
        <w:rPr>
          <w:rFonts w:eastAsia="맑은 고딕" w:hint="eastAsia"/>
          <w:bCs/>
          <w:lang w:val="en-CA" w:eastAsia="ko-KR"/>
        </w:rPr>
        <w:t xml:space="preserve">he remaining issue is to avoid misalignment between the bit field index and the PL offset. For example, in Rel-17 unified TCI state, the bit field index 1 </w:t>
      </w:r>
      <w:r w:rsidR="0003740B">
        <w:rPr>
          <w:rFonts w:eastAsia="맑은 고딕"/>
          <w:bCs/>
          <w:lang w:val="en-CA" w:eastAsia="ko-KR"/>
        </w:rPr>
        <w:t xml:space="preserve">of </w:t>
      </w:r>
      <w:r w:rsidR="00DB628B">
        <w:rPr>
          <w:rFonts w:eastAsia="맑은 고딕"/>
          <w:bCs/>
          <w:lang w:val="en-CA" w:eastAsia="ko-KR"/>
        </w:rPr>
        <w:t xml:space="preserve">the </w:t>
      </w:r>
      <w:r w:rsidR="0003740B" w:rsidRPr="00434BBF">
        <w:t xml:space="preserve">Pathloss offset indicator </w:t>
      </w:r>
      <w:r w:rsidR="0003740B">
        <w:rPr>
          <w:rFonts w:eastAsia="맑은 고딕" w:hint="eastAsia"/>
          <w:bCs/>
          <w:lang w:val="en-CA" w:eastAsia="ko-KR"/>
        </w:rPr>
        <w:t>field</w:t>
      </w:r>
      <w:r w:rsidR="00B54DBA">
        <w:rPr>
          <w:rFonts w:eastAsia="맑은 고딕" w:hint="eastAsia"/>
          <w:bCs/>
          <w:lang w:val="en-CA" w:eastAsia="ko-KR"/>
        </w:rPr>
        <w:t xml:space="preserve"> indicates that PL offset is </w:t>
      </w:r>
      <w:r w:rsidR="00B54DBA">
        <w:rPr>
          <w:rFonts w:eastAsia="맑은 고딕"/>
          <w:bCs/>
          <w:lang w:val="en-CA" w:eastAsia="ko-KR"/>
        </w:rPr>
        <w:t>include</w:t>
      </w:r>
      <w:r w:rsidR="00B54DBA">
        <w:rPr>
          <w:rFonts w:eastAsia="맑은 고딕" w:hint="eastAsia"/>
          <w:bCs/>
          <w:lang w:val="en-CA" w:eastAsia="ko-KR"/>
        </w:rPr>
        <w:t xml:space="preserve">d in PRACH transmission power calculation, but the corresponding indicated joint/UL TCI state </w:t>
      </w:r>
      <w:r w:rsidR="0003740B">
        <w:rPr>
          <w:rFonts w:eastAsia="맑은 고딕"/>
          <w:bCs/>
          <w:lang w:val="en-CA" w:eastAsia="ko-KR"/>
        </w:rPr>
        <w:t>may</w:t>
      </w:r>
      <w:r w:rsidR="0003740B">
        <w:rPr>
          <w:rFonts w:eastAsia="맑은 고딕" w:hint="eastAsia"/>
          <w:bCs/>
          <w:lang w:val="en-CA" w:eastAsia="ko-KR"/>
        </w:rPr>
        <w:t xml:space="preserve"> </w:t>
      </w:r>
      <w:r w:rsidR="00B54DBA">
        <w:rPr>
          <w:rFonts w:eastAsia="맑은 고딕" w:hint="eastAsia"/>
          <w:bCs/>
          <w:lang w:val="en-CA" w:eastAsia="ko-KR"/>
        </w:rPr>
        <w:t xml:space="preserve">not </w:t>
      </w:r>
      <w:r w:rsidR="0003740B">
        <w:rPr>
          <w:rFonts w:eastAsia="맑은 고딕"/>
          <w:bCs/>
          <w:lang w:val="en-CA" w:eastAsia="ko-KR"/>
        </w:rPr>
        <w:t xml:space="preserve">be </w:t>
      </w:r>
      <w:r w:rsidR="00B54DBA">
        <w:rPr>
          <w:rFonts w:eastAsia="맑은 고딕"/>
          <w:bCs/>
          <w:lang w:val="en-CA" w:eastAsia="ko-KR"/>
        </w:rPr>
        <w:t>associated</w:t>
      </w:r>
      <w:r w:rsidR="00B54DBA">
        <w:rPr>
          <w:rFonts w:eastAsia="맑은 고딕" w:hint="eastAsia"/>
          <w:bCs/>
          <w:lang w:val="en-CA" w:eastAsia="ko-KR"/>
        </w:rPr>
        <w:t xml:space="preserve"> with PL offset. In this case, the UE does not expect the bit field index to be set to 1 to handle the issue. Similarly, in Rel-18 unified TCI, if only the first or </w:t>
      </w:r>
      <w:r w:rsidR="0003740B">
        <w:rPr>
          <w:rFonts w:eastAsia="맑은 고딕"/>
          <w:bCs/>
          <w:lang w:val="en-CA" w:eastAsia="ko-KR"/>
        </w:rPr>
        <w:t xml:space="preserve">the </w:t>
      </w:r>
      <w:r w:rsidR="00B54DBA">
        <w:rPr>
          <w:rFonts w:eastAsia="맑은 고딕" w:hint="eastAsia"/>
          <w:bCs/>
          <w:lang w:val="en-CA" w:eastAsia="ko-KR"/>
        </w:rPr>
        <w:t>second indicated joint/UL TCI state is associated with PL offset, the UE does not expect the bit field index to be set to 1 or 0, respectively.</w:t>
      </w:r>
      <w:r w:rsidR="007575CA">
        <w:rPr>
          <w:rFonts w:eastAsia="맑은 고딕" w:hint="eastAsia"/>
          <w:bCs/>
          <w:lang w:val="en-CA" w:eastAsia="ko-KR"/>
        </w:rPr>
        <w:t xml:space="preserve"> </w:t>
      </w:r>
      <w:r w:rsidR="00A92B5E">
        <w:rPr>
          <w:rFonts w:eastAsia="맑은 고딕" w:hint="eastAsia"/>
          <w:bCs/>
          <w:lang w:val="en-CA" w:eastAsia="ko-KR"/>
        </w:rPr>
        <w:t xml:space="preserve">In addition, </w:t>
      </w:r>
      <w:r w:rsidR="009070B5">
        <w:rPr>
          <w:rFonts w:eastAsia="맑은 고딕"/>
          <w:bCs/>
          <w:lang w:val="en-CA" w:eastAsia="ko-KR"/>
        </w:rPr>
        <w:t xml:space="preserve">since the indicated TCI states can change dynamically, </w:t>
      </w:r>
      <w:r w:rsidR="00A92B5E">
        <w:rPr>
          <w:rFonts w:eastAsia="맑은 고딕" w:hint="eastAsia"/>
          <w:bCs/>
          <w:lang w:val="en-CA" w:eastAsia="ko-KR"/>
        </w:rPr>
        <w:t xml:space="preserve">we need to consider the case where </w:t>
      </w:r>
      <w:proofErr w:type="gramStart"/>
      <w:r w:rsidR="00A92B5E">
        <w:rPr>
          <w:rFonts w:eastAsia="맑은 고딕" w:hint="eastAsia"/>
          <w:bCs/>
          <w:lang w:val="en-CA" w:eastAsia="ko-KR"/>
        </w:rPr>
        <w:t>both of the two</w:t>
      </w:r>
      <w:proofErr w:type="gramEnd"/>
      <w:r w:rsidR="00A92B5E">
        <w:rPr>
          <w:rFonts w:eastAsia="맑은 고딕" w:hint="eastAsia"/>
          <w:bCs/>
          <w:lang w:val="en-CA" w:eastAsia="ko-KR"/>
        </w:rPr>
        <w:t xml:space="preserve"> indicated TCI states are not associated with PL offset.</w:t>
      </w:r>
      <w:r w:rsidR="009070B5">
        <w:rPr>
          <w:rFonts w:eastAsia="맑은 고딕"/>
          <w:bCs/>
          <w:lang w:val="en-CA" w:eastAsia="ko-KR"/>
        </w:rPr>
        <w:t xml:space="preserve"> In this case, the UE shall ignore </w:t>
      </w:r>
      <w:r w:rsidR="009070B5">
        <w:rPr>
          <w:rFonts w:eastAsia="맑은 고딕" w:hint="eastAsia"/>
          <w:bCs/>
          <w:lang w:val="en-CA" w:eastAsia="ko-KR"/>
        </w:rPr>
        <w:t xml:space="preserve">the </w:t>
      </w:r>
      <w:r w:rsidR="0003740B" w:rsidRPr="00434BBF">
        <w:t xml:space="preserve">Pathloss offset indicator </w:t>
      </w:r>
      <w:r w:rsidR="0003740B">
        <w:rPr>
          <w:rFonts w:eastAsia="맑은 고딕" w:hint="eastAsia"/>
          <w:bCs/>
          <w:lang w:val="en-CA" w:eastAsia="ko-KR"/>
        </w:rPr>
        <w:t>field</w:t>
      </w:r>
      <w:r w:rsidR="00DF0F17">
        <w:rPr>
          <w:rFonts w:eastAsia="맑은 고딕" w:hint="eastAsia"/>
          <w:bCs/>
          <w:lang w:val="en-CA" w:eastAsia="ko-KR"/>
        </w:rPr>
        <w:t>.</w:t>
      </w:r>
      <w:r w:rsidR="009070B5">
        <w:rPr>
          <w:rFonts w:eastAsia="맑은 고딕"/>
          <w:bCs/>
          <w:lang w:val="en-CA" w:eastAsia="ko-KR"/>
        </w:rPr>
        <w:t xml:space="preserve"> </w:t>
      </w:r>
    </w:p>
    <w:p w14:paraId="673F86E6" w14:textId="77777777" w:rsidR="00742ABD" w:rsidRDefault="00742ABD" w:rsidP="00742ABD">
      <w:pPr>
        <w:spacing w:after="0"/>
        <w:ind w:firstLine="284"/>
        <w:rPr>
          <w:rFonts w:eastAsia="맑은 고딕"/>
          <w:bCs/>
          <w:lang w:val="en-CA" w:eastAsia="ko-KR"/>
        </w:rPr>
      </w:pPr>
    </w:p>
    <w:p w14:paraId="41068CBA" w14:textId="4184D629" w:rsidR="009317E7" w:rsidRPr="00D86EDB" w:rsidRDefault="009317E7" w:rsidP="00DA51E5">
      <w:pPr>
        <w:spacing w:after="0"/>
        <w:rPr>
          <w:rFonts w:eastAsia="맑은 고딕"/>
          <w:b/>
          <w:bCs/>
          <w:lang w:eastAsia="ko-KR"/>
        </w:rPr>
      </w:pPr>
      <w:r w:rsidRPr="00D86EDB">
        <w:rPr>
          <w:b/>
          <w:bCs/>
        </w:rPr>
        <w:t xml:space="preserve">Proposal </w:t>
      </w:r>
      <w:r w:rsidR="003C7ED4" w:rsidRPr="00D86EDB">
        <w:rPr>
          <w:rFonts w:eastAsia="맑은 고딕" w:hint="eastAsia"/>
          <w:b/>
          <w:bCs/>
          <w:lang w:eastAsia="ko-KR"/>
        </w:rPr>
        <w:t>2</w:t>
      </w:r>
      <w:r w:rsidRPr="00D86EDB">
        <w:rPr>
          <w:b/>
          <w:bCs/>
        </w:rPr>
        <w:t>: Endorse TP#2 in Annex B</w:t>
      </w:r>
      <w:r w:rsidR="00D023AF">
        <w:rPr>
          <w:b/>
          <w:bCs/>
        </w:rPr>
        <w:t xml:space="preserve"> for TS38.212</w:t>
      </w:r>
      <w:r w:rsidR="00F9345B">
        <w:rPr>
          <w:rFonts w:eastAsia="맑은 고딕" w:hint="eastAsia"/>
          <w:b/>
          <w:bCs/>
          <w:lang w:eastAsia="ko-KR"/>
        </w:rPr>
        <w:t xml:space="preserve"> [2]</w:t>
      </w:r>
      <w:r w:rsidRPr="00D86EDB">
        <w:rPr>
          <w:b/>
          <w:bCs/>
        </w:rPr>
        <w:t xml:space="preserve">. </w:t>
      </w:r>
    </w:p>
    <w:p w14:paraId="49B771D2" w14:textId="77777777" w:rsidR="00DA51E5" w:rsidRPr="002F2376" w:rsidRDefault="00DA51E5" w:rsidP="002F2376">
      <w:pPr>
        <w:spacing w:after="0"/>
        <w:rPr>
          <w:rFonts w:eastAsia="맑은 고딕"/>
          <w:lang w:eastAsia="ko-KR"/>
        </w:rPr>
      </w:pPr>
    </w:p>
    <w:p w14:paraId="3D82D47E" w14:textId="369DE716" w:rsidR="00267B78" w:rsidRDefault="00267B78" w:rsidP="00DA51E5">
      <w:pPr>
        <w:pStyle w:val="BodyText"/>
        <w:spacing w:after="0"/>
        <w:ind w:firstLine="284"/>
        <w:rPr>
          <w:rFonts w:eastAsia="맑은 고딕"/>
          <w:lang w:eastAsia="ko-KR"/>
        </w:rPr>
      </w:pPr>
      <w:r>
        <w:rPr>
          <w:lang w:val="sv-SE" w:eastAsia="zh-CN"/>
        </w:rPr>
        <w:t xml:space="preserve">In </w:t>
      </w:r>
      <w:r>
        <w:rPr>
          <w:rFonts w:eastAsia="DengXian"/>
          <w:lang w:val="en-CA" w:eastAsia="zh-CN"/>
        </w:rPr>
        <w:t xml:space="preserve">asymmetric </w:t>
      </w:r>
      <w:r w:rsidRPr="004E13E9">
        <w:t xml:space="preserve">DL </w:t>
      </w:r>
      <w:proofErr w:type="spellStart"/>
      <w:r w:rsidRPr="004E13E9">
        <w:t>sTRP</w:t>
      </w:r>
      <w:proofErr w:type="spellEnd"/>
      <w:r w:rsidRPr="004E13E9">
        <w:t xml:space="preserve">/UL </w:t>
      </w:r>
      <w:proofErr w:type="spellStart"/>
      <w:r w:rsidRPr="004E13E9">
        <w:t>mTRP</w:t>
      </w:r>
      <w:proofErr w:type="spellEnd"/>
      <w:r w:rsidRPr="004E13E9">
        <w:t xml:space="preserve"> deployment</w:t>
      </w:r>
      <w:r>
        <w:rPr>
          <w:lang w:val="sv-SE" w:eastAsia="zh-CN"/>
        </w:rPr>
        <w:t>, a</w:t>
      </w:r>
      <w:r w:rsidRPr="004E13E9">
        <w:rPr>
          <w:lang w:val="sv-SE" w:eastAsia="zh-CN"/>
        </w:rPr>
        <w:t xml:space="preserve"> UE can initiate PRACH towards a downlink TRP or an uplink-only TRP.</w:t>
      </w:r>
      <w:r>
        <w:rPr>
          <w:lang w:val="sv-SE" w:eastAsia="zh-CN"/>
        </w:rPr>
        <w:t xml:space="preserve"> </w:t>
      </w:r>
      <w:r w:rsidRPr="004E13E9">
        <w:rPr>
          <w:lang w:val="sv-SE" w:eastAsia="zh-CN"/>
        </w:rPr>
        <w:t xml:space="preserve">According to the reply to the </w:t>
      </w:r>
      <w:r>
        <w:rPr>
          <w:lang w:val="sv-SE" w:eastAsia="zh-CN"/>
        </w:rPr>
        <w:t xml:space="preserve">RAN4 </w:t>
      </w:r>
      <w:r w:rsidRPr="004E13E9">
        <w:rPr>
          <w:lang w:val="sv-SE" w:eastAsia="zh-CN"/>
        </w:rPr>
        <w:t xml:space="preserve">LS, when PL offset is not configured in </w:t>
      </w:r>
      <w:r w:rsidRPr="00C123E6">
        <w:rPr>
          <w:rFonts w:eastAsia="바탕"/>
          <w:lang w:eastAsia="zh-CN"/>
        </w:rPr>
        <w:t>joint/UL TCI state(s),</w:t>
      </w:r>
      <w:r w:rsidRPr="004E13E9">
        <w:rPr>
          <w:rFonts w:eastAsia="바탕"/>
          <w:lang w:eastAsia="zh-CN"/>
        </w:rPr>
        <w:t xml:space="preserve"> UE expects to </w:t>
      </w:r>
      <w:r w:rsidRPr="004E13E9">
        <w:rPr>
          <w:rFonts w:eastAsia="바탕"/>
          <w:lang w:eastAsia="zh-CN"/>
        </w:rPr>
        <w:lastRenderedPageBreak/>
        <w:t>receive SSB from uplink TRP(s).</w:t>
      </w:r>
      <w:r>
        <w:rPr>
          <w:rFonts w:eastAsia="바탕"/>
          <w:lang w:eastAsia="zh-CN"/>
        </w:rPr>
        <w:t xml:space="preserve"> </w:t>
      </w:r>
      <w:r>
        <w:rPr>
          <w:lang w:val="sv-SE" w:eastAsia="zh-CN"/>
        </w:rPr>
        <w:t>F</w:t>
      </w:r>
      <w:r w:rsidRPr="004E13E9">
        <w:rPr>
          <w:lang w:val="sv-SE" w:eastAsia="zh-CN"/>
        </w:rPr>
        <w:t>or accurate pathloss RS determination</w:t>
      </w:r>
      <w:r>
        <w:rPr>
          <w:lang w:val="sv-SE" w:eastAsia="zh-CN"/>
        </w:rPr>
        <w:t>,</w:t>
      </w:r>
      <w:r w:rsidRPr="004E13E9">
        <w:rPr>
          <w:rFonts w:eastAsia="DengXian"/>
        </w:rPr>
        <w:t xml:space="preserve"> the UE needs to know whether </w:t>
      </w:r>
      <w:r>
        <w:rPr>
          <w:rFonts w:eastAsia="DengXian"/>
        </w:rPr>
        <w:t>a</w:t>
      </w:r>
      <w:r w:rsidRPr="004E13E9">
        <w:rPr>
          <w:rFonts w:eastAsia="DengXian"/>
        </w:rPr>
        <w:t xml:space="preserve"> PRACH transmission is towards </w:t>
      </w:r>
      <w:r>
        <w:rPr>
          <w:rFonts w:eastAsia="DengXian"/>
        </w:rPr>
        <w:t>a</w:t>
      </w:r>
      <w:r w:rsidRPr="004E13E9">
        <w:rPr>
          <w:rFonts w:eastAsia="DengXian"/>
        </w:rPr>
        <w:t xml:space="preserve"> </w:t>
      </w:r>
      <w:r w:rsidRPr="004E13E9">
        <w:rPr>
          <w:lang w:val="sv-SE" w:eastAsia="zh-CN"/>
        </w:rPr>
        <w:t xml:space="preserve">downlink TRP or </w:t>
      </w:r>
      <w:r>
        <w:rPr>
          <w:lang w:val="sv-SE" w:eastAsia="zh-CN"/>
        </w:rPr>
        <w:t>an</w:t>
      </w:r>
      <w:r w:rsidRPr="004E13E9">
        <w:rPr>
          <w:lang w:val="sv-SE" w:eastAsia="zh-CN"/>
        </w:rPr>
        <w:t xml:space="preserve"> uplink TRP. </w:t>
      </w:r>
      <w:r>
        <w:rPr>
          <w:lang w:val="sv-SE" w:eastAsia="zh-CN"/>
        </w:rPr>
        <w:t xml:space="preserve">To that end, </w:t>
      </w:r>
      <w:r>
        <w:rPr>
          <w:rFonts w:eastAsia="바탕"/>
          <w:lang w:eastAsia="zh-CN"/>
        </w:rPr>
        <w:t xml:space="preserve">in the inter-cell </w:t>
      </w:r>
      <w:r w:rsidRPr="002F2B65">
        <w:rPr>
          <w:rFonts w:eastAsia="DengXian"/>
          <w:bCs/>
          <w:lang w:eastAsia="zh-CN"/>
        </w:rPr>
        <w:t xml:space="preserve">asymmetric </w:t>
      </w:r>
      <w:proofErr w:type="spellStart"/>
      <w:r w:rsidRPr="002F2B65">
        <w:rPr>
          <w:rFonts w:eastAsia="DengXian"/>
          <w:bCs/>
          <w:lang w:eastAsia="zh-CN"/>
        </w:rPr>
        <w:t>mTRP</w:t>
      </w:r>
      <w:proofErr w:type="spellEnd"/>
      <w:r w:rsidRPr="002F2B65">
        <w:rPr>
          <w:rFonts w:eastAsia="DengXian"/>
          <w:bCs/>
          <w:lang w:eastAsia="zh-CN"/>
        </w:rPr>
        <w:t xml:space="preserve"> operation</w:t>
      </w:r>
      <w:r>
        <w:rPr>
          <w:rFonts w:eastAsia="DengXian"/>
          <w:bCs/>
          <w:lang w:eastAsia="zh-CN"/>
        </w:rPr>
        <w:t>, it was agreed to reuse</w:t>
      </w:r>
      <w:r w:rsidRPr="001A74FE">
        <w:rPr>
          <w:rFonts w:eastAsia="맑은 고딕"/>
          <w:lang w:eastAsia="zh-CN"/>
        </w:rPr>
        <w:t xml:space="preserve"> </w:t>
      </w:r>
      <w:r w:rsidRPr="004147B9">
        <w:rPr>
          <w:rFonts w:eastAsia="맑은 고딕"/>
          <w:lang w:eastAsia="zh-CN"/>
        </w:rPr>
        <w:t>PRACH association indicator</w:t>
      </w:r>
      <w:r w:rsidRPr="001A74FE">
        <w:rPr>
          <w:rFonts w:eastAsia="DengXian" w:hint="eastAsia"/>
          <w:lang w:val="en-CA" w:eastAsia="zh-CN"/>
        </w:rPr>
        <w:t xml:space="preserve"> </w:t>
      </w:r>
      <w:r w:rsidR="009657D4">
        <w:rPr>
          <w:rFonts w:eastAsia="DengXian"/>
          <w:lang w:val="en-CA" w:eastAsia="zh-CN"/>
        </w:rPr>
        <w:t xml:space="preserve">field </w:t>
      </w:r>
      <w:r w:rsidRPr="004E13E9">
        <w:rPr>
          <w:rFonts w:eastAsia="DengXian" w:hint="eastAsia"/>
          <w:lang w:val="en-CA" w:eastAsia="zh-CN"/>
        </w:rPr>
        <w:t xml:space="preserve">to indicate the </w:t>
      </w:r>
      <w:r w:rsidRPr="004E13E9">
        <w:rPr>
          <w:rFonts w:eastAsia="DengXian"/>
          <w:lang w:val="en-CA" w:eastAsia="zh-CN"/>
        </w:rPr>
        <w:t>pathloss</w:t>
      </w:r>
      <w:r w:rsidRPr="004E13E9">
        <w:rPr>
          <w:rFonts w:eastAsia="DengXian" w:hint="eastAsia"/>
          <w:lang w:val="en-CA" w:eastAsia="zh-CN"/>
        </w:rPr>
        <w:t xml:space="preserve"> RS for </w:t>
      </w:r>
      <w:r w:rsidRPr="004E13E9">
        <w:rPr>
          <w:rFonts w:eastAsia="DengXian"/>
          <w:lang w:val="en-CA" w:eastAsia="zh-CN"/>
        </w:rPr>
        <w:t>PDCCH-ordered</w:t>
      </w:r>
      <w:r w:rsidRPr="004E13E9">
        <w:rPr>
          <w:rFonts w:eastAsia="DengXian" w:hint="eastAsia"/>
          <w:lang w:val="en-CA" w:eastAsia="zh-CN"/>
        </w:rPr>
        <w:t xml:space="preserve"> PRAC</w:t>
      </w:r>
      <w:r w:rsidRPr="004E13E9">
        <w:rPr>
          <w:rFonts w:eastAsia="DengXian"/>
          <w:lang w:val="en-CA" w:eastAsia="zh-CN"/>
        </w:rPr>
        <w:t>H.</w:t>
      </w:r>
      <w:r>
        <w:rPr>
          <w:rFonts w:eastAsia="DengXian"/>
          <w:lang w:val="en-CA" w:eastAsia="zh-CN"/>
        </w:rPr>
        <w:t xml:space="preserve"> In our view, this should also be extended to </w:t>
      </w:r>
      <w:r w:rsidRPr="002F2B65">
        <w:rPr>
          <w:rFonts w:eastAsia="DengXian"/>
          <w:bCs/>
          <w:lang w:eastAsia="zh-CN"/>
        </w:rPr>
        <w:t xml:space="preserve">intra-cell asymmetric </w:t>
      </w:r>
      <w:proofErr w:type="spellStart"/>
      <w:r w:rsidRPr="002F2B65">
        <w:rPr>
          <w:rFonts w:eastAsia="DengXian"/>
          <w:bCs/>
          <w:lang w:eastAsia="zh-CN"/>
        </w:rPr>
        <w:t>mTRP</w:t>
      </w:r>
      <w:proofErr w:type="spellEnd"/>
      <w:r w:rsidRPr="002F2B65">
        <w:rPr>
          <w:rFonts w:eastAsia="DengXian"/>
          <w:bCs/>
          <w:lang w:eastAsia="zh-CN"/>
        </w:rPr>
        <w:t xml:space="preserve"> operation</w:t>
      </w:r>
      <w:r>
        <w:rPr>
          <w:rFonts w:eastAsia="DengXian"/>
          <w:bCs/>
          <w:lang w:eastAsia="zh-CN"/>
        </w:rPr>
        <w:t xml:space="preserve">, and the bit field index 1 of the </w:t>
      </w:r>
      <w:r w:rsidRPr="004147B9">
        <w:rPr>
          <w:rFonts w:eastAsia="맑은 고딕"/>
          <w:lang w:eastAsia="zh-CN"/>
        </w:rPr>
        <w:t>PRACH association indicator</w:t>
      </w:r>
      <w:r>
        <w:rPr>
          <w:rFonts w:eastAsia="맑은 고딕"/>
          <w:lang w:eastAsia="zh-CN"/>
        </w:rPr>
        <w:t xml:space="preserve"> indicates SS/PBCH indicated by the PDCCH order as PL-RS. </w:t>
      </w:r>
      <w:r>
        <w:rPr>
          <w:rFonts w:eastAsia="DengXian"/>
          <w:lang w:val="en-CA" w:eastAsia="zh-CN"/>
        </w:rPr>
        <w:t xml:space="preserve">In </w:t>
      </w:r>
      <w:r w:rsidR="00DB628B">
        <w:rPr>
          <w:rFonts w:eastAsia="DengXian"/>
          <w:lang w:val="en-CA" w:eastAsia="zh-CN"/>
        </w:rPr>
        <w:t>Rel-18</w:t>
      </w:r>
      <w:r>
        <w:rPr>
          <w:rFonts w:eastAsia="DengXian"/>
          <w:lang w:val="en-CA" w:eastAsia="zh-CN"/>
        </w:rPr>
        <w:t xml:space="preserve">, the SS/PBCH indicated by PDCCH order </w:t>
      </w:r>
      <w:r w:rsidR="00DB628B">
        <w:rPr>
          <w:rFonts w:eastAsia="DengXian"/>
          <w:lang w:val="en-CA" w:eastAsia="zh-CN"/>
        </w:rPr>
        <w:t xml:space="preserve">as a PL-RS </w:t>
      </w:r>
      <w:r>
        <w:rPr>
          <w:rFonts w:eastAsia="DengXian"/>
          <w:lang w:val="en-CA" w:eastAsia="zh-CN"/>
        </w:rPr>
        <w:t xml:space="preserve">is </w:t>
      </w:r>
      <w:r>
        <w:t xml:space="preserve">configured as </w:t>
      </w:r>
      <w:proofErr w:type="spellStart"/>
      <w:r>
        <w:rPr>
          <w:i/>
          <w:iCs/>
        </w:rPr>
        <w:t>pathlossReferenceRS</w:t>
      </w:r>
      <w:proofErr w:type="spellEnd"/>
      <w:r>
        <w:rPr>
          <w:i/>
          <w:iCs/>
        </w:rPr>
        <w:t>-Id</w:t>
      </w:r>
      <w:r>
        <w:t xml:space="preserve"> of an active TCI state. The same rule can apply here.</w:t>
      </w:r>
    </w:p>
    <w:p w14:paraId="3D4FA635" w14:textId="77777777" w:rsidR="00DA51E5" w:rsidRPr="00DA51E5" w:rsidRDefault="00DA51E5" w:rsidP="00DA51E5">
      <w:pPr>
        <w:pStyle w:val="BodyText"/>
        <w:spacing w:after="0"/>
        <w:ind w:firstLine="284"/>
        <w:rPr>
          <w:rFonts w:eastAsia="맑은 고딕"/>
          <w:lang w:val="sv-SE" w:eastAsia="ko-KR"/>
        </w:rPr>
      </w:pPr>
    </w:p>
    <w:p w14:paraId="244BDFE5" w14:textId="035CB0B7" w:rsidR="00267B78" w:rsidRPr="00D86EDB" w:rsidRDefault="00267B78" w:rsidP="00DA51E5">
      <w:pPr>
        <w:spacing w:after="0"/>
        <w:rPr>
          <w:rFonts w:eastAsia="맑은 고딕"/>
          <w:b/>
          <w:bCs/>
          <w:lang w:eastAsia="ko-KR"/>
        </w:rPr>
      </w:pPr>
      <w:r w:rsidRPr="00D86EDB">
        <w:rPr>
          <w:b/>
          <w:bCs/>
        </w:rPr>
        <w:t xml:space="preserve">Proposal </w:t>
      </w:r>
      <w:r w:rsidR="003C7ED4" w:rsidRPr="00D86EDB">
        <w:rPr>
          <w:rFonts w:eastAsia="맑은 고딕" w:hint="eastAsia"/>
          <w:b/>
          <w:bCs/>
          <w:lang w:eastAsia="ko-KR"/>
        </w:rPr>
        <w:t>3</w:t>
      </w:r>
      <w:r w:rsidRPr="00D86EDB">
        <w:rPr>
          <w:b/>
          <w:bCs/>
        </w:rPr>
        <w:t>: Endorse TP#</w:t>
      </w:r>
      <w:r w:rsidRPr="00D86EDB">
        <w:rPr>
          <w:rFonts w:eastAsia="맑은 고딕" w:hint="eastAsia"/>
          <w:b/>
          <w:bCs/>
          <w:lang w:eastAsia="ko-KR"/>
        </w:rPr>
        <w:t>3</w:t>
      </w:r>
      <w:r w:rsidRPr="00D86EDB">
        <w:rPr>
          <w:b/>
          <w:bCs/>
        </w:rPr>
        <w:t xml:space="preserve"> in Annex </w:t>
      </w:r>
      <w:r w:rsidRPr="00D86EDB">
        <w:rPr>
          <w:rFonts w:eastAsia="맑은 고딕" w:hint="eastAsia"/>
          <w:b/>
          <w:bCs/>
          <w:lang w:eastAsia="ko-KR"/>
        </w:rPr>
        <w:t xml:space="preserve">C </w:t>
      </w:r>
      <w:r w:rsidR="004D54F7">
        <w:rPr>
          <w:rFonts w:eastAsia="맑은 고딕"/>
          <w:b/>
          <w:bCs/>
          <w:lang w:eastAsia="ko-KR"/>
        </w:rPr>
        <w:t>for</w:t>
      </w:r>
      <w:r w:rsidR="004D54F7" w:rsidRPr="00D86EDB">
        <w:rPr>
          <w:rFonts w:eastAsia="맑은 고딕" w:hint="eastAsia"/>
          <w:b/>
          <w:bCs/>
          <w:lang w:eastAsia="ko-KR"/>
        </w:rPr>
        <w:t xml:space="preserve"> </w:t>
      </w:r>
      <w:r w:rsidRPr="00D86EDB">
        <w:rPr>
          <w:rFonts w:eastAsia="맑은 고딕" w:hint="eastAsia"/>
          <w:b/>
          <w:bCs/>
          <w:lang w:eastAsia="ko-KR"/>
        </w:rPr>
        <w:t>TS38.212</w:t>
      </w:r>
      <w:r w:rsidRPr="00D86EDB">
        <w:rPr>
          <w:b/>
          <w:bCs/>
        </w:rPr>
        <w:t xml:space="preserve">. </w:t>
      </w:r>
    </w:p>
    <w:p w14:paraId="3D2CD8E1" w14:textId="76A5E14F" w:rsidR="00951655" w:rsidRDefault="006431CA" w:rsidP="00951655">
      <w:pPr>
        <w:pStyle w:val="Heading2"/>
        <w:ind w:left="576"/>
      </w:pPr>
      <w:r>
        <w:rPr>
          <w:rFonts w:eastAsia="맑은 고딕" w:hint="eastAsia"/>
          <w:lang w:eastAsia="ko-KR"/>
        </w:rPr>
        <w:t>T</w:t>
      </w:r>
      <w:r w:rsidR="001310DD">
        <w:rPr>
          <w:rFonts w:eastAsia="맑은 고딕" w:hint="eastAsia"/>
          <w:lang w:eastAsia="ko-KR"/>
        </w:rPr>
        <w:t>CI state for downlink reception</w:t>
      </w:r>
    </w:p>
    <w:p w14:paraId="0FE3A186" w14:textId="42B05A74" w:rsidR="00712382" w:rsidRDefault="00712382" w:rsidP="00742ABD">
      <w:pPr>
        <w:pStyle w:val="BodyText"/>
        <w:spacing w:after="0"/>
        <w:ind w:firstLine="284"/>
        <w:rPr>
          <w:rStyle w:val="ui-provider"/>
          <w:lang w:eastAsia="ja-JP"/>
        </w:rPr>
      </w:pPr>
      <w:r>
        <w:rPr>
          <w:rStyle w:val="ui-provider"/>
          <w:lang w:eastAsia="ja-JP"/>
        </w:rPr>
        <w:t xml:space="preserve">In </w:t>
      </w:r>
      <w:r>
        <w:rPr>
          <w:rFonts w:hint="eastAsia"/>
          <w:lang w:eastAsia="zh-CN"/>
        </w:rPr>
        <w:t xml:space="preserve">asymmetric DL </w:t>
      </w:r>
      <w:proofErr w:type="spellStart"/>
      <w:r>
        <w:rPr>
          <w:rFonts w:hint="eastAsia"/>
          <w:lang w:eastAsia="zh-CN"/>
        </w:rPr>
        <w:t>sTRP</w:t>
      </w:r>
      <w:proofErr w:type="spellEnd"/>
      <w:r>
        <w:rPr>
          <w:rFonts w:hint="eastAsia"/>
          <w:lang w:eastAsia="zh-CN"/>
        </w:rPr>
        <w:t xml:space="preserve"> and UL </w:t>
      </w:r>
      <w:proofErr w:type="spellStart"/>
      <w:r>
        <w:rPr>
          <w:rFonts w:hint="eastAsia"/>
          <w:lang w:eastAsia="zh-CN"/>
        </w:rPr>
        <w:t>mTRP</w:t>
      </w:r>
      <w:proofErr w:type="spellEnd"/>
      <w:r>
        <w:rPr>
          <w:rFonts w:hint="eastAsia"/>
          <w:lang w:eastAsia="zh-CN"/>
        </w:rPr>
        <w:t xml:space="preserve"> scenario</w:t>
      </w:r>
      <w:r>
        <w:rPr>
          <w:lang w:eastAsia="zh-CN"/>
        </w:rPr>
        <w:t>,</w:t>
      </w:r>
      <w:r>
        <w:rPr>
          <w:rStyle w:val="ui-provider"/>
          <w:lang w:eastAsia="ja-JP"/>
        </w:rPr>
        <w:t xml:space="preserve"> the UE receives downlink receptions (e.g., PDCCH, PDSCH, aperiodic CSI-RS) </w:t>
      </w:r>
      <w:r w:rsidR="00DB628B">
        <w:rPr>
          <w:rStyle w:val="ui-provider"/>
          <w:lang w:eastAsia="ja-JP"/>
        </w:rPr>
        <w:t xml:space="preserve">from the downlink TRP only </w:t>
      </w:r>
      <w:r>
        <w:rPr>
          <w:rStyle w:val="ui-provider"/>
          <w:lang w:eastAsia="ja-JP"/>
        </w:rPr>
        <w:t xml:space="preserve">using a single joint/downlink TCI state. </w:t>
      </w:r>
      <w:r w:rsidRPr="004E13E9">
        <w:rPr>
          <w:rFonts w:eastAsia="DengXian" w:cs="Arial"/>
        </w:rPr>
        <w:t>When two joint TCI states are indicated in Rel-18 unified TCI</w:t>
      </w:r>
      <w:r w:rsidRPr="00435D55">
        <w:rPr>
          <w:rStyle w:val="ui-provider"/>
          <w:lang w:eastAsia="ja-JP"/>
        </w:rPr>
        <w:t xml:space="preserve"> </w:t>
      </w:r>
      <w:r>
        <w:rPr>
          <w:rStyle w:val="ui-provider"/>
          <w:lang w:eastAsia="ja-JP"/>
        </w:rPr>
        <w:t>in FR1, it is not clear which joint TCI state is applied to the downlink receptions.</w:t>
      </w:r>
      <w:r w:rsidR="009268FF">
        <w:rPr>
          <w:rStyle w:val="ui-provider"/>
          <w:lang w:eastAsia="ja-JP"/>
        </w:rPr>
        <w:t xml:space="preserve"> In the case of separate</w:t>
      </w:r>
      <w:r w:rsidR="009268FF" w:rsidRPr="009268FF">
        <w:rPr>
          <w:rStyle w:val="ui-provider"/>
          <w:lang w:eastAsia="ja-JP"/>
        </w:rPr>
        <w:t xml:space="preserve"> </w:t>
      </w:r>
      <w:r w:rsidR="009268FF">
        <w:rPr>
          <w:rStyle w:val="ui-provider"/>
          <w:lang w:eastAsia="ja-JP"/>
        </w:rPr>
        <w:t xml:space="preserve">unified TCI state mode, </w:t>
      </w:r>
      <w:r w:rsidR="00B21489">
        <w:rPr>
          <w:rStyle w:val="ui-provider"/>
          <w:lang w:eastAsia="ja-JP"/>
        </w:rPr>
        <w:t xml:space="preserve">when two downlink TCI states are indicated, </w:t>
      </w:r>
      <w:r w:rsidR="009268FF">
        <w:rPr>
          <w:rStyle w:val="ui-provider"/>
          <w:lang w:eastAsia="ja-JP"/>
        </w:rPr>
        <w:t xml:space="preserve">some companies </w:t>
      </w:r>
      <w:r w:rsidR="00B21489">
        <w:rPr>
          <w:rStyle w:val="ui-provider"/>
          <w:lang w:eastAsia="ja-JP"/>
        </w:rPr>
        <w:t xml:space="preserve">have </w:t>
      </w:r>
      <w:r w:rsidR="009268FF">
        <w:rPr>
          <w:rStyle w:val="ui-provider"/>
          <w:lang w:eastAsia="ja-JP"/>
        </w:rPr>
        <w:t>propose</w:t>
      </w:r>
      <w:r w:rsidR="00B21489">
        <w:rPr>
          <w:rStyle w:val="ui-provider"/>
          <w:lang w:eastAsia="ja-JP"/>
        </w:rPr>
        <w:t>d</w:t>
      </w:r>
      <w:r w:rsidR="009268FF">
        <w:rPr>
          <w:rStyle w:val="ui-provider"/>
          <w:lang w:eastAsia="ja-JP"/>
        </w:rPr>
        <w:t xml:space="preserve"> to have the same downlink TCI state</w:t>
      </w:r>
      <w:r w:rsidR="00B21489">
        <w:rPr>
          <w:rStyle w:val="ui-provider"/>
          <w:lang w:eastAsia="ja-JP"/>
        </w:rPr>
        <w:t xml:space="preserve"> by NW implementation</w:t>
      </w:r>
      <w:r w:rsidR="009268FF">
        <w:rPr>
          <w:rStyle w:val="ui-provider"/>
          <w:lang w:eastAsia="ja-JP"/>
        </w:rPr>
        <w:t>, however in the case joint unified TCI state mode, to have different uplink power control parameters, two different joint TCI states are needed.</w:t>
      </w:r>
    </w:p>
    <w:p w14:paraId="24B4458D" w14:textId="77777777" w:rsidR="00DB628B" w:rsidRDefault="00DB628B" w:rsidP="00742ABD">
      <w:pPr>
        <w:pStyle w:val="BodyText"/>
        <w:spacing w:after="0"/>
        <w:ind w:firstLine="284"/>
        <w:rPr>
          <w:rStyle w:val="ui-provider"/>
          <w:lang w:eastAsia="ja-JP"/>
        </w:rPr>
      </w:pPr>
    </w:p>
    <w:p w14:paraId="2AB83F2A" w14:textId="32092750" w:rsidR="00712382" w:rsidRDefault="00712382" w:rsidP="00742ABD">
      <w:pPr>
        <w:pStyle w:val="BodyText"/>
        <w:spacing w:after="0"/>
        <w:ind w:firstLine="284"/>
        <w:rPr>
          <w:rFonts w:eastAsia="맑은 고딕"/>
          <w:lang w:eastAsia="ko-KR"/>
        </w:rPr>
      </w:pPr>
      <w:r>
        <w:rPr>
          <w:rStyle w:val="ui-provider"/>
          <w:lang w:eastAsia="ja-JP"/>
        </w:rPr>
        <w:t xml:space="preserve">For PDSCH receptions, one may argue to use “TCI selection field” introduced in Rel-18 to determine the joint indicated TCI state to apply. Firstly, TCI selection field is used to switch between TRPs for the PDSCH transmission, however there is only a single downlink TRP in </w:t>
      </w:r>
      <w:r>
        <w:rPr>
          <w:rFonts w:hint="eastAsia"/>
          <w:lang w:eastAsia="zh-CN"/>
        </w:rPr>
        <w:t xml:space="preserve">asymmetric DL </w:t>
      </w:r>
      <w:proofErr w:type="spellStart"/>
      <w:r>
        <w:rPr>
          <w:rFonts w:hint="eastAsia"/>
          <w:lang w:eastAsia="zh-CN"/>
        </w:rPr>
        <w:t>sTRP</w:t>
      </w:r>
      <w:proofErr w:type="spellEnd"/>
      <w:r>
        <w:rPr>
          <w:rFonts w:hint="eastAsia"/>
          <w:lang w:eastAsia="zh-CN"/>
        </w:rPr>
        <w:t xml:space="preserve"> and UL </w:t>
      </w:r>
      <w:proofErr w:type="spellStart"/>
      <w:r>
        <w:rPr>
          <w:rFonts w:hint="eastAsia"/>
          <w:lang w:eastAsia="zh-CN"/>
        </w:rPr>
        <w:t>mTRP</w:t>
      </w:r>
      <w:proofErr w:type="spellEnd"/>
      <w:r>
        <w:rPr>
          <w:rFonts w:hint="eastAsia"/>
          <w:lang w:eastAsia="zh-CN"/>
        </w:rPr>
        <w:t xml:space="preserve"> scenario</w:t>
      </w:r>
      <w:r>
        <w:rPr>
          <w:lang w:eastAsia="zh-CN"/>
        </w:rPr>
        <w:t>, and thus there is no need for TRP switching using TCI selection field.</w:t>
      </w:r>
      <w:r w:rsidRPr="005E262D">
        <w:rPr>
          <w:lang w:eastAsia="zh-CN"/>
        </w:rPr>
        <w:t xml:space="preserve"> </w:t>
      </w:r>
      <w:r>
        <w:rPr>
          <w:lang w:eastAsia="zh-CN"/>
        </w:rPr>
        <w:t xml:space="preserve">Moreover, even if </w:t>
      </w:r>
      <w:r>
        <w:rPr>
          <w:rStyle w:val="ui-provider"/>
          <w:lang w:eastAsia="ja-JP"/>
        </w:rPr>
        <w:t xml:space="preserve">TCI selection field is configured, there is no need for 2-bits TCI selection field as codepoint “10” for the TCI selection field cannot be used in </w:t>
      </w:r>
      <w:r>
        <w:rPr>
          <w:rFonts w:hint="eastAsia"/>
          <w:lang w:eastAsia="zh-CN"/>
        </w:rPr>
        <w:t xml:space="preserve">asymmetric DL </w:t>
      </w:r>
      <w:proofErr w:type="spellStart"/>
      <w:r>
        <w:rPr>
          <w:rFonts w:hint="eastAsia"/>
          <w:lang w:eastAsia="zh-CN"/>
        </w:rPr>
        <w:t>sTRP</w:t>
      </w:r>
      <w:proofErr w:type="spellEnd"/>
      <w:r>
        <w:rPr>
          <w:rFonts w:hint="eastAsia"/>
          <w:lang w:eastAsia="zh-CN"/>
        </w:rPr>
        <w:t xml:space="preserve"> and UL </w:t>
      </w:r>
      <w:proofErr w:type="spellStart"/>
      <w:r>
        <w:rPr>
          <w:rFonts w:hint="eastAsia"/>
          <w:lang w:eastAsia="zh-CN"/>
        </w:rPr>
        <w:t>mTRP</w:t>
      </w:r>
      <w:proofErr w:type="spellEnd"/>
      <w:r>
        <w:rPr>
          <w:rFonts w:hint="eastAsia"/>
          <w:lang w:eastAsia="zh-CN"/>
        </w:rPr>
        <w:t xml:space="preserve"> scenario</w:t>
      </w:r>
      <w:r>
        <w:rPr>
          <w:rStyle w:val="ui-provider"/>
          <w:lang w:eastAsia="ja-JP"/>
        </w:rPr>
        <w:t>. Finally, when the TCI selection field is absent</w:t>
      </w:r>
      <w:r>
        <w:rPr>
          <w:rStyle w:val="ui-provider"/>
          <w:rFonts w:eastAsia="맑은 고딕" w:hint="eastAsia"/>
          <w:lang w:eastAsia="ko-KR"/>
        </w:rPr>
        <w:t xml:space="preserve"> depending on UE capability to support it in a DCI format</w:t>
      </w:r>
      <w:r>
        <w:rPr>
          <w:rStyle w:val="ui-provider"/>
          <w:lang w:eastAsia="ja-JP"/>
        </w:rPr>
        <w:t>, the UE applies both two indicated TCI states to PDSCH receptions</w:t>
      </w:r>
      <w:r w:rsidRPr="0045170F">
        <w:rPr>
          <w:rStyle w:val="ui-provider"/>
          <w:lang w:eastAsia="ja-JP"/>
        </w:rPr>
        <w:t xml:space="preserve"> </w:t>
      </w:r>
      <w:r>
        <w:rPr>
          <w:rStyle w:val="ui-provider"/>
          <w:lang w:eastAsia="ja-JP"/>
        </w:rPr>
        <w:t xml:space="preserve">in the legacy systems, which cannot be the case in </w:t>
      </w:r>
      <w:r>
        <w:rPr>
          <w:rFonts w:hint="eastAsia"/>
          <w:lang w:eastAsia="zh-CN"/>
        </w:rPr>
        <w:t xml:space="preserve">asymmetric DL </w:t>
      </w:r>
      <w:proofErr w:type="spellStart"/>
      <w:r>
        <w:rPr>
          <w:rFonts w:hint="eastAsia"/>
          <w:lang w:eastAsia="zh-CN"/>
        </w:rPr>
        <w:t>sTRP</w:t>
      </w:r>
      <w:proofErr w:type="spellEnd"/>
      <w:r>
        <w:rPr>
          <w:rFonts w:hint="eastAsia"/>
          <w:lang w:eastAsia="zh-CN"/>
        </w:rPr>
        <w:t xml:space="preserve"> and UL </w:t>
      </w:r>
      <w:proofErr w:type="spellStart"/>
      <w:r>
        <w:rPr>
          <w:rFonts w:hint="eastAsia"/>
          <w:lang w:eastAsia="zh-CN"/>
        </w:rPr>
        <w:t>mTRP</w:t>
      </w:r>
      <w:proofErr w:type="spellEnd"/>
      <w:r>
        <w:rPr>
          <w:rFonts w:hint="eastAsia"/>
          <w:lang w:eastAsia="zh-CN"/>
        </w:rPr>
        <w:t xml:space="preserve"> scenario</w:t>
      </w:r>
      <w:r>
        <w:rPr>
          <w:lang w:eastAsia="zh-CN"/>
        </w:rPr>
        <w:t xml:space="preserve">. </w:t>
      </w:r>
      <w:r w:rsidR="00DB628B">
        <w:rPr>
          <w:lang w:eastAsia="zh-CN"/>
        </w:rPr>
        <w:t>In our view, t</w:t>
      </w:r>
      <w:r w:rsidR="00A45CAE">
        <w:rPr>
          <w:lang w:eastAsia="zh-CN"/>
        </w:rPr>
        <w:t>he UE can either apply the</w:t>
      </w:r>
      <w:r w:rsidR="00A45CAE" w:rsidRPr="00E821B7">
        <w:rPr>
          <w:rFonts w:hint="eastAsia"/>
        </w:rPr>
        <w:t xml:space="preserve"> first indicated joint TCI state </w:t>
      </w:r>
      <w:r w:rsidR="00A45CAE">
        <w:t>or a</w:t>
      </w:r>
      <w:r w:rsidR="00A45CAE" w:rsidRPr="00E821B7">
        <w:t xml:space="preserve"> new RRC parameter </w:t>
      </w:r>
      <w:r w:rsidR="00A45CAE">
        <w:t>indicat</w:t>
      </w:r>
      <w:r w:rsidR="00DB628B">
        <w:t>ing</w:t>
      </w:r>
      <w:r w:rsidR="00A45CAE">
        <w:t xml:space="preserve"> </w:t>
      </w:r>
      <w:r w:rsidR="00A45CAE" w:rsidRPr="00E821B7">
        <w:t xml:space="preserve">which </w:t>
      </w:r>
      <w:r w:rsidR="00A45CAE">
        <w:t xml:space="preserve">indicated </w:t>
      </w:r>
      <w:r w:rsidR="00A45CAE" w:rsidRPr="00E821B7">
        <w:t>joint TCI state to apply</w:t>
      </w:r>
      <w:r w:rsidR="00A45CAE">
        <w:t xml:space="preserve"> can be configured.</w:t>
      </w:r>
    </w:p>
    <w:p w14:paraId="02538F89" w14:textId="77777777" w:rsidR="00742ABD" w:rsidRPr="00742ABD" w:rsidRDefault="00742ABD" w:rsidP="00742ABD">
      <w:pPr>
        <w:pStyle w:val="BodyText"/>
        <w:spacing w:after="0"/>
        <w:ind w:firstLine="284"/>
        <w:rPr>
          <w:rFonts w:eastAsia="맑은 고딕"/>
          <w:lang w:eastAsia="ko-KR"/>
        </w:rPr>
      </w:pPr>
    </w:p>
    <w:p w14:paraId="0B42C189" w14:textId="7630ABC6" w:rsidR="00C77A7F" w:rsidRPr="003C7ED4" w:rsidRDefault="0026078E" w:rsidP="009E4A13">
      <w:pPr>
        <w:spacing w:after="0"/>
        <w:rPr>
          <w:rFonts w:eastAsia="맑은 고딕"/>
          <w:b/>
          <w:bCs/>
          <w:lang w:eastAsia="ko-KR"/>
        </w:rPr>
      </w:pPr>
      <w:r w:rsidRPr="003C7ED4">
        <w:rPr>
          <w:b/>
          <w:bCs/>
        </w:rPr>
        <w:t xml:space="preserve">Proposal </w:t>
      </w:r>
      <w:r w:rsidR="003C7ED4" w:rsidRPr="003C7ED4">
        <w:rPr>
          <w:rFonts w:eastAsia="맑은 고딕" w:hint="eastAsia"/>
          <w:b/>
          <w:bCs/>
          <w:lang w:eastAsia="ko-KR"/>
        </w:rPr>
        <w:t>4</w:t>
      </w:r>
      <w:r w:rsidRPr="003C7ED4">
        <w:rPr>
          <w:b/>
          <w:bCs/>
        </w:rPr>
        <w:t xml:space="preserve">: </w:t>
      </w:r>
      <w:r w:rsidR="007035F0">
        <w:rPr>
          <w:rFonts w:eastAsia="맑은 고딕"/>
          <w:b/>
          <w:bCs/>
          <w:lang w:eastAsia="ko-KR"/>
        </w:rPr>
        <w:t>I</w:t>
      </w:r>
      <w:r w:rsidR="007035F0" w:rsidRPr="003C7ED4">
        <w:rPr>
          <w:rFonts w:eastAsia="맑은 고딕" w:hint="eastAsia"/>
          <w:b/>
          <w:bCs/>
          <w:lang w:eastAsia="ko-KR"/>
        </w:rPr>
        <w:t xml:space="preserve">n </w:t>
      </w:r>
      <w:r w:rsidR="007035F0" w:rsidRPr="007035F0">
        <w:rPr>
          <w:rFonts w:eastAsia="맑은 고딕" w:hint="eastAsia"/>
          <w:b/>
          <w:bCs/>
          <w:lang w:eastAsia="ko-KR"/>
        </w:rPr>
        <w:t>asymmetric DL/UL TRP scenario</w:t>
      </w:r>
      <w:r w:rsidR="007035F0" w:rsidRPr="007035F0">
        <w:rPr>
          <w:rFonts w:eastAsia="맑은 고딕"/>
          <w:b/>
          <w:bCs/>
          <w:lang w:eastAsia="ko-KR"/>
        </w:rPr>
        <w:t xml:space="preserve">, </w:t>
      </w:r>
      <w:r w:rsidR="007035F0" w:rsidRPr="007035F0">
        <w:rPr>
          <w:b/>
          <w:bCs/>
        </w:rPr>
        <w:t>when</w:t>
      </w:r>
      <w:r w:rsidR="007035F0" w:rsidRPr="007035F0">
        <w:rPr>
          <w:rFonts w:hint="eastAsia"/>
          <w:b/>
          <w:bCs/>
        </w:rPr>
        <w:t xml:space="preserve"> two joint TCI states are indicated, </w:t>
      </w:r>
      <w:r w:rsidR="007035F0" w:rsidRPr="007035F0">
        <w:rPr>
          <w:rFonts w:eastAsia="DengXian"/>
          <w:b/>
          <w:bCs/>
        </w:rPr>
        <w:t xml:space="preserve">regarding which indicated joint TCI state to apply to downlink receptions, </w:t>
      </w:r>
      <w:r w:rsidR="003A79AE" w:rsidRPr="007035F0">
        <w:rPr>
          <w:rFonts w:eastAsia="맑은 고딕" w:hint="eastAsia"/>
          <w:b/>
          <w:bCs/>
          <w:lang w:eastAsia="ko-KR"/>
        </w:rPr>
        <w:t>down-select to e</w:t>
      </w:r>
      <w:r w:rsidRPr="007035F0">
        <w:rPr>
          <w:b/>
          <w:bCs/>
        </w:rPr>
        <w:t xml:space="preserve">ndorse </w:t>
      </w:r>
      <w:r w:rsidR="003A79AE" w:rsidRPr="007035F0">
        <w:rPr>
          <w:rFonts w:eastAsia="맑은 고딕" w:hint="eastAsia"/>
          <w:b/>
          <w:bCs/>
          <w:lang w:eastAsia="ko-KR"/>
        </w:rPr>
        <w:t xml:space="preserve">between the </w:t>
      </w:r>
      <w:r w:rsidR="003A79AE" w:rsidRPr="007035F0">
        <w:rPr>
          <w:rFonts w:eastAsia="맑은 고딕"/>
          <w:b/>
          <w:bCs/>
          <w:lang w:eastAsia="ko-KR"/>
        </w:rPr>
        <w:t>following</w:t>
      </w:r>
      <w:r w:rsidR="003A79AE" w:rsidRPr="007035F0">
        <w:rPr>
          <w:rFonts w:eastAsia="맑은 고딕" w:hint="eastAsia"/>
          <w:b/>
          <w:bCs/>
          <w:lang w:eastAsia="ko-KR"/>
        </w:rPr>
        <w:t xml:space="preserve"> alternatives </w:t>
      </w:r>
      <w:r w:rsidR="00A93791" w:rsidRPr="007035F0">
        <w:rPr>
          <w:rFonts w:eastAsia="맑은 고딕" w:hint="eastAsia"/>
          <w:b/>
          <w:bCs/>
          <w:lang w:eastAsia="ko-KR"/>
        </w:rPr>
        <w:t xml:space="preserve">of </w:t>
      </w:r>
      <w:r w:rsidRPr="007035F0">
        <w:rPr>
          <w:b/>
          <w:bCs/>
        </w:rPr>
        <w:t>TP</w:t>
      </w:r>
      <w:r w:rsidR="00A93791" w:rsidRPr="007035F0">
        <w:rPr>
          <w:rFonts w:eastAsia="맑은 고딕" w:hint="eastAsia"/>
          <w:b/>
          <w:bCs/>
          <w:lang w:eastAsia="ko-KR"/>
        </w:rPr>
        <w:t>#4</w:t>
      </w:r>
      <w:r w:rsidRPr="007035F0">
        <w:rPr>
          <w:b/>
          <w:bCs/>
        </w:rPr>
        <w:t xml:space="preserve"> in Annex </w:t>
      </w:r>
      <w:r w:rsidRPr="007035F0">
        <w:rPr>
          <w:rFonts w:eastAsia="맑은 고딕" w:hint="eastAsia"/>
          <w:b/>
          <w:bCs/>
          <w:lang w:eastAsia="ko-KR"/>
        </w:rPr>
        <w:t>D in TS38.214 [3]</w:t>
      </w:r>
      <w:r w:rsidRPr="007035F0">
        <w:rPr>
          <w:b/>
          <w:bCs/>
        </w:rPr>
        <w:t>.</w:t>
      </w:r>
    </w:p>
    <w:p w14:paraId="57EDC45C" w14:textId="066EB352" w:rsidR="00B359D2" w:rsidRPr="003C7ED4" w:rsidRDefault="00B359D2" w:rsidP="00367C0B">
      <w:pPr>
        <w:pStyle w:val="ListParagraph"/>
        <w:numPr>
          <w:ilvl w:val="1"/>
          <w:numId w:val="37"/>
        </w:numPr>
        <w:spacing w:after="0"/>
        <w:rPr>
          <w:rFonts w:eastAsia="맑은 고딕"/>
          <w:b/>
          <w:bCs/>
          <w:lang w:eastAsia="ko-KR"/>
        </w:rPr>
      </w:pPr>
      <w:r w:rsidRPr="003C7ED4">
        <w:rPr>
          <w:rFonts w:eastAsia="맑은 고딕" w:hint="eastAsia"/>
          <w:b/>
          <w:bCs/>
          <w:lang w:eastAsia="ko-KR"/>
        </w:rPr>
        <w:t>Alt1:</w:t>
      </w:r>
      <w:r w:rsidR="009E4A13" w:rsidRPr="003C7ED4">
        <w:rPr>
          <w:rFonts w:eastAsia="맑은 고딕" w:hint="eastAsia"/>
          <w:b/>
          <w:bCs/>
          <w:lang w:eastAsia="ko-KR"/>
        </w:rPr>
        <w:t xml:space="preserve"> </w:t>
      </w:r>
      <w:r w:rsidR="0087675E" w:rsidRPr="003C7ED4">
        <w:rPr>
          <w:rFonts w:eastAsia="맑은 고딕" w:hint="eastAsia"/>
          <w:b/>
          <w:bCs/>
          <w:lang w:eastAsia="ko-KR"/>
        </w:rPr>
        <w:t>The first indicated joint TCI state</w:t>
      </w:r>
      <w:r w:rsidR="00916C36" w:rsidRPr="003C7ED4">
        <w:rPr>
          <w:rFonts w:eastAsia="맑은 고딕" w:hint="eastAsia"/>
          <w:b/>
          <w:bCs/>
          <w:lang w:eastAsia="ko-KR"/>
        </w:rPr>
        <w:t xml:space="preserve"> is applied</w:t>
      </w:r>
      <w:r w:rsidR="007035F0">
        <w:rPr>
          <w:rFonts w:eastAsia="맑은 고딕"/>
          <w:b/>
          <w:bCs/>
          <w:lang w:eastAsia="ko-KR"/>
        </w:rPr>
        <w:t>.</w:t>
      </w:r>
    </w:p>
    <w:p w14:paraId="40F4B6C5" w14:textId="5FE1FC3F" w:rsidR="00B359D2" w:rsidRDefault="00B359D2" w:rsidP="00367C0B">
      <w:pPr>
        <w:pStyle w:val="ListParagraph"/>
        <w:numPr>
          <w:ilvl w:val="1"/>
          <w:numId w:val="37"/>
        </w:numPr>
        <w:spacing w:after="0"/>
        <w:rPr>
          <w:rFonts w:eastAsia="맑은 고딕"/>
          <w:b/>
          <w:bCs/>
          <w:lang w:eastAsia="ko-KR"/>
        </w:rPr>
      </w:pPr>
      <w:r w:rsidRPr="003C7ED4">
        <w:rPr>
          <w:rFonts w:eastAsia="맑은 고딕" w:hint="eastAsia"/>
          <w:b/>
          <w:bCs/>
          <w:lang w:eastAsia="ko-KR"/>
        </w:rPr>
        <w:t>Alt2</w:t>
      </w:r>
      <w:r w:rsidR="0087675E" w:rsidRPr="003C7ED4">
        <w:rPr>
          <w:rFonts w:eastAsia="맑은 고딕" w:hint="eastAsia"/>
          <w:b/>
          <w:bCs/>
          <w:lang w:eastAsia="ko-KR"/>
        </w:rPr>
        <w:t>:</w:t>
      </w:r>
      <w:r w:rsidR="003B7444" w:rsidRPr="003C7ED4">
        <w:rPr>
          <w:rFonts w:eastAsia="맑은 고딕" w:hint="eastAsia"/>
          <w:b/>
          <w:bCs/>
          <w:lang w:eastAsia="ko-KR"/>
        </w:rPr>
        <w:t xml:space="preserve"> </w:t>
      </w:r>
      <w:r w:rsidR="00916C36" w:rsidRPr="003C7ED4">
        <w:rPr>
          <w:rFonts w:eastAsia="맑은 고딕" w:hint="eastAsia"/>
          <w:b/>
          <w:bCs/>
          <w:lang w:eastAsia="ko-KR"/>
        </w:rPr>
        <w:t>A new RRC parameter indicates which indicated joint TCI state is applied</w:t>
      </w:r>
      <w:r w:rsidR="007035F0">
        <w:rPr>
          <w:rFonts w:eastAsia="맑은 고딕"/>
          <w:b/>
          <w:bCs/>
          <w:lang w:eastAsia="ko-KR"/>
        </w:rPr>
        <w:t>.</w:t>
      </w:r>
    </w:p>
    <w:p w14:paraId="7ECD883F" w14:textId="77777777" w:rsidR="00B65674" w:rsidRPr="00B65674" w:rsidRDefault="00B65674" w:rsidP="00B65674">
      <w:pPr>
        <w:spacing w:after="0"/>
        <w:rPr>
          <w:rFonts w:eastAsia="맑은 고딕" w:hint="eastAsia"/>
          <w:b/>
          <w:bCs/>
          <w:lang w:eastAsia="ko-KR"/>
        </w:rPr>
      </w:pPr>
    </w:p>
    <w:p w14:paraId="43839215" w14:textId="010C5611" w:rsidR="000F1CC7" w:rsidRPr="000F1CC7" w:rsidRDefault="000F1CC7" w:rsidP="000F1CC7">
      <w:pPr>
        <w:pStyle w:val="Heading2"/>
        <w:ind w:left="576"/>
        <w:rPr>
          <w:rFonts w:eastAsia="맑은 고딕"/>
          <w:lang w:eastAsia="ko-KR"/>
        </w:rPr>
      </w:pPr>
      <w:r w:rsidRPr="000F1CC7">
        <w:rPr>
          <w:lang w:val="sv-SE" w:eastAsia="zh-CN"/>
        </w:rPr>
        <w:t xml:space="preserve">Beam failure recovery </w:t>
      </w:r>
      <w:r w:rsidRPr="000F1CC7">
        <w:rPr>
          <w:rFonts w:hint="eastAsia"/>
          <w:lang w:val="sv-SE" w:eastAsia="zh-CN"/>
        </w:rPr>
        <w:t xml:space="preserve">for </w:t>
      </w:r>
      <w:r w:rsidRPr="000F1CC7">
        <w:rPr>
          <w:lang w:val="sv-SE" w:eastAsia="zh-CN"/>
        </w:rPr>
        <w:t>asymmetric</w:t>
      </w:r>
      <w:r w:rsidRPr="000F1CC7">
        <w:rPr>
          <w:rFonts w:hint="eastAsia"/>
          <w:lang w:val="sv-SE" w:eastAsia="zh-CN"/>
        </w:rPr>
        <w:t xml:space="preserve"> MTRP scenario</w:t>
      </w:r>
    </w:p>
    <w:p w14:paraId="004DBF35" w14:textId="540B67EF" w:rsidR="00882438" w:rsidRDefault="00882438" w:rsidP="00742ABD">
      <w:pPr>
        <w:spacing w:after="0"/>
        <w:ind w:firstLine="284"/>
        <w:rPr>
          <w:rFonts w:eastAsia="DengXian"/>
          <w:lang w:val="en-US"/>
        </w:rPr>
      </w:pPr>
      <w:r w:rsidRPr="00882438">
        <w:rPr>
          <w:rFonts w:eastAsia="DengXian"/>
          <w:lang w:val="en-US"/>
        </w:rPr>
        <w:t xml:space="preserve">In an asymmetric DL </w:t>
      </w:r>
      <w:proofErr w:type="spellStart"/>
      <w:r w:rsidRPr="00882438">
        <w:rPr>
          <w:rFonts w:eastAsia="DengXian"/>
          <w:lang w:val="en-US"/>
        </w:rPr>
        <w:t>sTRP</w:t>
      </w:r>
      <w:proofErr w:type="spellEnd"/>
      <w:r w:rsidRPr="00882438">
        <w:rPr>
          <w:rFonts w:eastAsia="DengXian"/>
          <w:lang w:val="en-US"/>
        </w:rPr>
        <w:t xml:space="preserve">/UL </w:t>
      </w:r>
      <w:proofErr w:type="spellStart"/>
      <w:r w:rsidRPr="00882438">
        <w:rPr>
          <w:rFonts w:eastAsia="DengXian"/>
          <w:lang w:val="en-US"/>
        </w:rPr>
        <w:t>mTRP</w:t>
      </w:r>
      <w:proofErr w:type="spellEnd"/>
      <w:r w:rsidRPr="00882438">
        <w:rPr>
          <w:rFonts w:eastAsia="DengXian"/>
          <w:lang w:val="en-US"/>
        </w:rPr>
        <w:t xml:space="preserve"> deployment, after completing beam failure recovery, the current implementation applies the </w:t>
      </w:r>
      <w:r>
        <w:rPr>
          <w:rFonts w:eastAsia="DengXian"/>
          <w:lang w:val="en-US"/>
        </w:rPr>
        <w:t>TX beam</w:t>
      </w:r>
      <w:r w:rsidRPr="00882438">
        <w:rPr>
          <w:rFonts w:eastAsia="DengXian"/>
          <w:lang w:val="en-US"/>
        </w:rPr>
        <w:t xml:space="preserve"> corresponding to the candidate reference signal to PUSCH/PUCCH/SRS transmissions towards both the downlink TRP and the uplink-only TRP. This is inefficient, as the candidate reference signal is transmitted by the downlink TRP, not the uplink-only TRP.</w:t>
      </w:r>
    </w:p>
    <w:p w14:paraId="64EFD26B" w14:textId="77777777" w:rsidR="00DD7464" w:rsidRPr="00882438" w:rsidRDefault="00DD7464" w:rsidP="00742ABD">
      <w:pPr>
        <w:spacing w:after="0"/>
        <w:ind w:firstLine="284"/>
        <w:rPr>
          <w:rFonts w:eastAsia="DengXian"/>
          <w:lang w:val="en-US"/>
        </w:rPr>
      </w:pPr>
    </w:p>
    <w:p w14:paraId="28308A09" w14:textId="4B800ED3" w:rsidR="00882438" w:rsidRPr="00882438" w:rsidRDefault="00882438" w:rsidP="00742ABD">
      <w:pPr>
        <w:spacing w:after="0"/>
        <w:rPr>
          <w:rFonts w:eastAsia="DengXian"/>
          <w:lang w:val="en-US"/>
        </w:rPr>
      </w:pPr>
      <w:r w:rsidRPr="00882438">
        <w:rPr>
          <w:rFonts w:eastAsia="DengXian"/>
          <w:lang w:val="en-US"/>
        </w:rPr>
        <w:t xml:space="preserve">In legacy behavior, after beam failure recovery of a TRP, the UE applies the </w:t>
      </w:r>
      <w:r>
        <w:rPr>
          <w:rFonts w:eastAsia="DengXian"/>
          <w:lang w:val="en-US"/>
        </w:rPr>
        <w:t>TX beam</w:t>
      </w:r>
      <w:r w:rsidRPr="00882438">
        <w:rPr>
          <w:rFonts w:eastAsia="DengXian"/>
          <w:lang w:val="en-US"/>
        </w:rPr>
        <w:t xml:space="preserve"> corresponding to the candidate reference signal only to the TRP that experienced the beam failure, leaving the TX beam for other TRP unchanged. The UE also knows which TRP transmitted the candidate reference signal, enabling targeted </w:t>
      </w:r>
      <w:r w:rsidR="00DD7464">
        <w:rPr>
          <w:rFonts w:eastAsia="DengXian"/>
          <w:lang w:val="en-US"/>
        </w:rPr>
        <w:t xml:space="preserve">TX </w:t>
      </w:r>
      <w:r w:rsidRPr="00882438">
        <w:rPr>
          <w:rFonts w:eastAsia="DengXian"/>
          <w:lang w:val="en-US"/>
        </w:rPr>
        <w:t>beam update</w:t>
      </w:r>
      <w:r>
        <w:rPr>
          <w:rFonts w:eastAsia="DengXian"/>
          <w:lang w:val="en-US"/>
        </w:rPr>
        <w:t xml:space="preserve">. </w:t>
      </w:r>
      <w:r w:rsidRPr="00882438">
        <w:rPr>
          <w:rFonts w:eastAsia="DengXian"/>
          <w:lang w:val="en-US"/>
        </w:rPr>
        <w:t xml:space="preserve">We propose maintaining this same Rel-18 multi-TRP behavior for asymmetric DL </w:t>
      </w:r>
      <w:proofErr w:type="spellStart"/>
      <w:r w:rsidRPr="00882438">
        <w:rPr>
          <w:rFonts w:eastAsia="DengXian"/>
          <w:lang w:val="en-US"/>
        </w:rPr>
        <w:t>sTRP</w:t>
      </w:r>
      <w:proofErr w:type="spellEnd"/>
      <w:r w:rsidRPr="00882438">
        <w:rPr>
          <w:rFonts w:eastAsia="DengXian"/>
          <w:lang w:val="en-US"/>
        </w:rPr>
        <w:t xml:space="preserve">/UL </w:t>
      </w:r>
      <w:proofErr w:type="spellStart"/>
      <w:r w:rsidRPr="00882438">
        <w:rPr>
          <w:rFonts w:eastAsia="DengXian"/>
          <w:lang w:val="en-US"/>
        </w:rPr>
        <w:t>mTRP</w:t>
      </w:r>
      <w:proofErr w:type="spellEnd"/>
      <w:r w:rsidRPr="00882438">
        <w:rPr>
          <w:rFonts w:eastAsia="DengXian"/>
          <w:lang w:val="en-US"/>
        </w:rPr>
        <w:t xml:space="preserve"> deployment:</w:t>
      </w:r>
    </w:p>
    <w:p w14:paraId="692C534F" w14:textId="77777777" w:rsidR="00882438" w:rsidRPr="00882438" w:rsidRDefault="00882438" w:rsidP="00742ABD">
      <w:pPr>
        <w:numPr>
          <w:ilvl w:val="0"/>
          <w:numId w:val="36"/>
        </w:numPr>
        <w:spacing w:after="0"/>
        <w:rPr>
          <w:rFonts w:eastAsia="DengXian"/>
          <w:lang w:val="en-US"/>
        </w:rPr>
      </w:pPr>
      <w:r w:rsidRPr="00882438">
        <w:rPr>
          <w:rFonts w:eastAsia="DengXian"/>
          <w:lang w:val="en-US"/>
        </w:rPr>
        <w:t>If the anchor (DL) TRP experiences beam failure, the UE resets only its TX beam for that TRP.</w:t>
      </w:r>
    </w:p>
    <w:p w14:paraId="6484E7F2" w14:textId="77777777" w:rsidR="00882438" w:rsidRPr="00882438" w:rsidRDefault="00882438" w:rsidP="00742ABD">
      <w:pPr>
        <w:numPr>
          <w:ilvl w:val="0"/>
          <w:numId w:val="36"/>
        </w:numPr>
        <w:spacing w:after="0"/>
        <w:rPr>
          <w:rFonts w:eastAsia="DengXian"/>
          <w:lang w:val="en-US"/>
        </w:rPr>
      </w:pPr>
      <w:r w:rsidRPr="00882438">
        <w:rPr>
          <w:rFonts w:eastAsia="DengXian"/>
          <w:lang w:val="en-US"/>
        </w:rPr>
        <w:t>The TX beam for the UL-only TRP remains unchanged.</w:t>
      </w:r>
    </w:p>
    <w:p w14:paraId="3B2BEC6B" w14:textId="77777777" w:rsidR="00DD7464" w:rsidRDefault="00DD7464" w:rsidP="00742ABD">
      <w:pPr>
        <w:spacing w:after="0"/>
        <w:rPr>
          <w:rFonts w:eastAsia="DengXian"/>
          <w:lang w:val="en-US"/>
        </w:rPr>
      </w:pPr>
    </w:p>
    <w:p w14:paraId="59C31E7B" w14:textId="5F6830FB" w:rsidR="00882438" w:rsidRPr="00882438" w:rsidRDefault="00882438" w:rsidP="00742ABD">
      <w:pPr>
        <w:spacing w:after="0"/>
        <w:rPr>
          <w:rFonts w:eastAsia="DengXian"/>
          <w:lang w:val="en-US"/>
        </w:rPr>
      </w:pPr>
      <w:r w:rsidRPr="00882438">
        <w:rPr>
          <w:rFonts w:eastAsia="DengXian"/>
          <w:lang w:val="en-US"/>
        </w:rPr>
        <w:t>Some companies have suggested temporarily switching UL transmissions to the anchor TRP and then using a TCI state switch to return to the UL-only TRP. This has not been adopted in Rel-18 and provides no benefit, as there is no reason to interrupt ongoing UL transmissions towards the UL-only TRP.</w:t>
      </w:r>
    </w:p>
    <w:p w14:paraId="563D9D5C" w14:textId="77777777" w:rsidR="00DD7464" w:rsidRDefault="00DD7464" w:rsidP="00742ABD">
      <w:pPr>
        <w:spacing w:after="0"/>
        <w:rPr>
          <w:rFonts w:eastAsia="DengXian"/>
        </w:rPr>
      </w:pPr>
    </w:p>
    <w:p w14:paraId="1F5E7FB4" w14:textId="0AC582F5" w:rsidR="00ED00BE" w:rsidRDefault="00882438" w:rsidP="00742ABD">
      <w:pPr>
        <w:spacing w:after="0"/>
        <w:rPr>
          <w:rFonts w:eastAsia="맑은 고딕"/>
          <w:lang w:eastAsia="ko-KR"/>
        </w:rPr>
      </w:pPr>
      <w:r>
        <w:rPr>
          <w:rFonts w:eastAsia="DengXian"/>
        </w:rPr>
        <w:t>Similar discussion also holds for pathloss reference signal update after beam failure recovery is complete.</w:t>
      </w:r>
    </w:p>
    <w:p w14:paraId="33E01DA2" w14:textId="77777777" w:rsidR="00742ABD" w:rsidRPr="00742ABD" w:rsidRDefault="00742ABD" w:rsidP="00742ABD">
      <w:pPr>
        <w:spacing w:after="0"/>
        <w:rPr>
          <w:rFonts w:eastAsia="맑은 고딕"/>
          <w:lang w:eastAsia="ko-KR"/>
        </w:rPr>
      </w:pPr>
    </w:p>
    <w:p w14:paraId="03C88FC1" w14:textId="2EB74D5B" w:rsidR="00651C10" w:rsidRPr="00D86EDB" w:rsidRDefault="000D3716" w:rsidP="00742ABD">
      <w:pPr>
        <w:spacing w:after="0"/>
        <w:rPr>
          <w:rFonts w:eastAsia="맑은 고딕"/>
          <w:b/>
          <w:bCs/>
          <w:lang w:eastAsia="ko-KR"/>
        </w:rPr>
      </w:pPr>
      <w:r w:rsidRPr="00D86EDB">
        <w:rPr>
          <w:b/>
          <w:bCs/>
        </w:rPr>
        <w:t xml:space="preserve">Proposal </w:t>
      </w:r>
      <w:r w:rsidR="00D86EDB" w:rsidRPr="00D86EDB">
        <w:rPr>
          <w:rFonts w:eastAsia="맑은 고딕" w:hint="eastAsia"/>
          <w:b/>
          <w:bCs/>
          <w:lang w:eastAsia="ko-KR"/>
        </w:rPr>
        <w:t>5</w:t>
      </w:r>
      <w:r w:rsidRPr="00D86EDB">
        <w:rPr>
          <w:b/>
          <w:bCs/>
        </w:rPr>
        <w:t xml:space="preserve">: </w:t>
      </w:r>
      <w:r w:rsidR="00651C10" w:rsidRPr="00D86EDB">
        <w:rPr>
          <w:b/>
          <w:bCs/>
        </w:rPr>
        <w:t>Endorse TP#</w:t>
      </w:r>
      <w:r w:rsidR="00651C10" w:rsidRPr="00D86EDB">
        <w:rPr>
          <w:rFonts w:eastAsia="맑은 고딕" w:hint="eastAsia"/>
          <w:b/>
          <w:bCs/>
          <w:lang w:eastAsia="ko-KR"/>
        </w:rPr>
        <w:t>5</w:t>
      </w:r>
      <w:r w:rsidR="00651C10" w:rsidRPr="00D86EDB">
        <w:rPr>
          <w:b/>
          <w:bCs/>
        </w:rPr>
        <w:t xml:space="preserve"> in Annex </w:t>
      </w:r>
      <w:r w:rsidR="00651C10" w:rsidRPr="00D86EDB">
        <w:rPr>
          <w:rFonts w:eastAsia="맑은 고딕" w:hint="eastAsia"/>
          <w:b/>
          <w:bCs/>
          <w:lang w:eastAsia="ko-KR"/>
        </w:rPr>
        <w:t xml:space="preserve">C </w:t>
      </w:r>
      <w:r w:rsidR="004D54F7">
        <w:rPr>
          <w:rFonts w:eastAsia="맑은 고딕"/>
          <w:b/>
          <w:bCs/>
          <w:lang w:eastAsia="ko-KR"/>
        </w:rPr>
        <w:t>for</w:t>
      </w:r>
      <w:r w:rsidR="004D54F7" w:rsidRPr="00D86EDB">
        <w:rPr>
          <w:rFonts w:eastAsia="맑은 고딕" w:hint="eastAsia"/>
          <w:b/>
          <w:bCs/>
          <w:lang w:eastAsia="ko-KR"/>
        </w:rPr>
        <w:t xml:space="preserve"> </w:t>
      </w:r>
      <w:r w:rsidR="00651C10" w:rsidRPr="00D86EDB">
        <w:rPr>
          <w:rFonts w:eastAsia="맑은 고딕" w:hint="eastAsia"/>
          <w:b/>
          <w:bCs/>
          <w:lang w:eastAsia="ko-KR"/>
        </w:rPr>
        <w:t>TS38.21</w:t>
      </w:r>
      <w:r w:rsidR="00651C10" w:rsidRPr="00D86EDB">
        <w:rPr>
          <w:rFonts w:eastAsia="맑은 고딕"/>
          <w:b/>
          <w:bCs/>
          <w:lang w:eastAsia="ko-KR"/>
        </w:rPr>
        <w:t>3</w:t>
      </w:r>
      <w:r w:rsidR="00F9345B">
        <w:rPr>
          <w:rFonts w:eastAsia="맑은 고딕" w:hint="eastAsia"/>
          <w:b/>
          <w:bCs/>
          <w:lang w:eastAsia="ko-KR"/>
        </w:rPr>
        <w:t xml:space="preserve"> </w:t>
      </w:r>
      <w:r w:rsidR="00651C10" w:rsidRPr="00D86EDB">
        <w:rPr>
          <w:rFonts w:eastAsia="맑은 고딕" w:hint="eastAsia"/>
          <w:b/>
          <w:bCs/>
          <w:lang w:eastAsia="ko-KR"/>
        </w:rPr>
        <w:t>to</w:t>
      </w:r>
      <w:r w:rsidR="00651C10" w:rsidRPr="00D86EDB">
        <w:rPr>
          <w:rFonts w:eastAsia="DengXian"/>
          <w:b/>
          <w:bCs/>
          <w:color w:val="000000" w:themeColor="text1"/>
        </w:rPr>
        <w:t xml:space="preserve"> support the following for PCell BFR and SCell BFR (not per-TRP BFR)</w:t>
      </w:r>
      <w:r w:rsidR="00007861" w:rsidRPr="00D86EDB">
        <w:rPr>
          <w:rFonts w:eastAsia="맑은 고딕" w:hint="eastAsia"/>
          <w:b/>
          <w:bCs/>
          <w:color w:val="000000" w:themeColor="text1"/>
          <w:lang w:eastAsia="ko-KR"/>
        </w:rPr>
        <w:t xml:space="preserve"> as:</w:t>
      </w:r>
    </w:p>
    <w:p w14:paraId="7219C60C" w14:textId="2FA9FFAB" w:rsidR="0059002B" w:rsidRPr="00D86EDB" w:rsidRDefault="00B07D2D" w:rsidP="00742ABD">
      <w:pPr>
        <w:pStyle w:val="ListParagraph"/>
        <w:numPr>
          <w:ilvl w:val="0"/>
          <w:numId w:val="34"/>
        </w:numPr>
        <w:spacing w:after="0"/>
        <w:rPr>
          <w:b/>
          <w:bCs/>
        </w:rPr>
      </w:pPr>
      <w:r w:rsidRPr="00D86EDB">
        <w:rPr>
          <w:rFonts w:eastAsia="맑은 고딕"/>
          <w:b/>
          <w:bCs/>
          <w:color w:val="000000" w:themeColor="text1"/>
          <w:lang w:eastAsia="ko-KR"/>
        </w:rPr>
        <w:lastRenderedPageBreak/>
        <w:t>A</w:t>
      </w:r>
      <w:r w:rsidR="0059002B" w:rsidRPr="00D86EDB">
        <w:rPr>
          <w:rFonts w:eastAsia="DengXian"/>
          <w:b/>
          <w:bCs/>
          <w:color w:val="000000" w:themeColor="text1"/>
        </w:rPr>
        <w:t>fter the beam failure recovery is completed successfully,</w:t>
      </w:r>
      <w:r w:rsidRPr="00D86EDB">
        <w:rPr>
          <w:rFonts w:eastAsia="맑은 고딕" w:hint="eastAsia"/>
          <w:b/>
          <w:bCs/>
          <w:lang w:eastAsia="ko-KR"/>
        </w:rPr>
        <w:t xml:space="preserve"> t</w:t>
      </w:r>
      <w:r w:rsidR="0059002B" w:rsidRPr="00D86EDB">
        <w:rPr>
          <w:rFonts w:hint="eastAsia"/>
          <w:b/>
          <w:bCs/>
          <w:lang w:eastAsia="zh-CN"/>
        </w:rPr>
        <w:t>he UE does not reset the spatial domain filter and power control parameters on the PUSCH/PUCCH/SRS that follows the indicated TCI state if the indicated TCI state is configured with PL offset</w:t>
      </w:r>
      <w:r w:rsidR="00A254D1" w:rsidRPr="00D86EDB">
        <w:rPr>
          <w:b/>
          <w:bCs/>
          <w:lang w:eastAsia="zh-CN"/>
        </w:rPr>
        <w:t>.</w:t>
      </w:r>
      <w:r w:rsidR="0059002B" w:rsidRPr="00D86EDB">
        <w:rPr>
          <w:rFonts w:hint="eastAsia"/>
          <w:b/>
          <w:bCs/>
          <w:lang w:eastAsia="zh-CN"/>
        </w:rPr>
        <w:t xml:space="preserve">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0D45BB1C" w14:textId="77777777" w:rsidR="00B405D6" w:rsidRDefault="00B405D6" w:rsidP="00B405D6">
      <w:pPr>
        <w:spacing w:after="0" w:line="360" w:lineRule="auto"/>
        <w:rPr>
          <w:rFonts w:eastAsia="맑은 고딕"/>
          <w:b/>
          <w:bCs/>
          <w:lang w:eastAsia="ko-KR"/>
        </w:rPr>
      </w:pPr>
      <w:r w:rsidRPr="00D86EDB">
        <w:rPr>
          <w:b/>
          <w:bCs/>
        </w:rPr>
        <w:t xml:space="preserve">Proposal </w:t>
      </w:r>
      <w:r w:rsidRPr="00D86EDB">
        <w:rPr>
          <w:rFonts w:eastAsia="맑은 고딕" w:hint="eastAsia"/>
          <w:b/>
          <w:bCs/>
          <w:lang w:eastAsia="ko-KR"/>
        </w:rPr>
        <w:t>1</w:t>
      </w:r>
      <w:r w:rsidRPr="00D86EDB">
        <w:rPr>
          <w:b/>
          <w:bCs/>
        </w:rPr>
        <w:t xml:space="preserve">: </w:t>
      </w:r>
      <w:r>
        <w:rPr>
          <w:b/>
          <w:bCs/>
        </w:rPr>
        <w:t xml:space="preserve">Capture the above conclusion. </w:t>
      </w:r>
      <w:r w:rsidRPr="00D86EDB">
        <w:rPr>
          <w:b/>
          <w:bCs/>
        </w:rPr>
        <w:t xml:space="preserve">Endorse TP#1 in Annex </w:t>
      </w:r>
      <w:r w:rsidRPr="00D86EDB">
        <w:rPr>
          <w:rFonts w:eastAsia="맑은 고딕" w:hint="eastAsia"/>
          <w:b/>
          <w:bCs/>
          <w:lang w:eastAsia="ko-KR"/>
        </w:rPr>
        <w:t xml:space="preserve">A </w:t>
      </w:r>
      <w:r>
        <w:rPr>
          <w:rFonts w:eastAsia="맑은 고딕"/>
          <w:b/>
          <w:bCs/>
          <w:lang w:eastAsia="ko-KR"/>
        </w:rPr>
        <w:t>for</w:t>
      </w:r>
      <w:r w:rsidRPr="00D86EDB">
        <w:rPr>
          <w:rFonts w:eastAsia="맑은 고딕" w:hint="eastAsia"/>
          <w:b/>
          <w:bCs/>
          <w:lang w:eastAsia="ko-KR"/>
        </w:rPr>
        <w:t xml:space="preserve"> TS38.213</w:t>
      </w:r>
      <w:r>
        <w:rPr>
          <w:rFonts w:eastAsia="맑은 고딕" w:hint="eastAsia"/>
          <w:b/>
          <w:bCs/>
          <w:lang w:eastAsia="ko-KR"/>
        </w:rPr>
        <w:t xml:space="preserve"> [1]</w:t>
      </w:r>
      <w:r w:rsidRPr="00D86EDB">
        <w:rPr>
          <w:b/>
          <w:bCs/>
        </w:rPr>
        <w:t xml:space="preserve">. </w:t>
      </w:r>
    </w:p>
    <w:p w14:paraId="6FBCC6A8" w14:textId="11266543" w:rsidR="00D86EDB" w:rsidRPr="00D86EDB" w:rsidRDefault="00D86EDB" w:rsidP="00453488">
      <w:pPr>
        <w:spacing w:after="0" w:line="360" w:lineRule="auto"/>
        <w:rPr>
          <w:rFonts w:eastAsia="맑은 고딕"/>
          <w:b/>
          <w:bCs/>
          <w:lang w:eastAsia="ko-KR"/>
        </w:rPr>
      </w:pPr>
      <w:r w:rsidRPr="00D86EDB">
        <w:rPr>
          <w:b/>
          <w:bCs/>
        </w:rPr>
        <w:t xml:space="preserve">Proposal </w:t>
      </w:r>
      <w:r w:rsidRPr="00D86EDB">
        <w:rPr>
          <w:rFonts w:eastAsia="맑은 고딕" w:hint="eastAsia"/>
          <w:b/>
          <w:bCs/>
          <w:lang w:eastAsia="ko-KR"/>
        </w:rPr>
        <w:t>2</w:t>
      </w:r>
      <w:r w:rsidRPr="00D86EDB">
        <w:rPr>
          <w:b/>
          <w:bCs/>
        </w:rPr>
        <w:t>: Endorse TP#2 in Annex B</w:t>
      </w:r>
      <w:r w:rsidRPr="00D86EDB">
        <w:rPr>
          <w:rFonts w:eastAsia="맑은 고딕" w:hint="eastAsia"/>
          <w:b/>
          <w:bCs/>
          <w:lang w:eastAsia="ko-KR"/>
        </w:rPr>
        <w:t xml:space="preserve"> in TS38.212 [2]</w:t>
      </w:r>
      <w:r w:rsidRPr="00D86EDB">
        <w:rPr>
          <w:b/>
          <w:bCs/>
        </w:rPr>
        <w:t xml:space="preserve">. </w:t>
      </w:r>
    </w:p>
    <w:p w14:paraId="22342D03" w14:textId="27F2BE39" w:rsidR="00D86EDB" w:rsidRPr="00D86EDB" w:rsidRDefault="00D86EDB" w:rsidP="00453488">
      <w:pPr>
        <w:spacing w:after="0" w:line="360" w:lineRule="auto"/>
        <w:rPr>
          <w:rFonts w:eastAsia="맑은 고딕"/>
          <w:b/>
          <w:bCs/>
          <w:lang w:eastAsia="ko-KR"/>
        </w:rPr>
      </w:pPr>
      <w:r w:rsidRPr="00D86EDB">
        <w:rPr>
          <w:b/>
          <w:bCs/>
        </w:rPr>
        <w:t xml:space="preserve">Proposal </w:t>
      </w:r>
      <w:r w:rsidRPr="00D86EDB">
        <w:rPr>
          <w:rFonts w:eastAsia="맑은 고딕" w:hint="eastAsia"/>
          <w:b/>
          <w:bCs/>
          <w:lang w:eastAsia="ko-KR"/>
        </w:rPr>
        <w:t>3</w:t>
      </w:r>
      <w:r w:rsidRPr="00D86EDB">
        <w:rPr>
          <w:b/>
          <w:bCs/>
        </w:rPr>
        <w:t>: Endorse TP#</w:t>
      </w:r>
      <w:r w:rsidRPr="00D86EDB">
        <w:rPr>
          <w:rFonts w:eastAsia="맑은 고딕" w:hint="eastAsia"/>
          <w:b/>
          <w:bCs/>
          <w:lang w:eastAsia="ko-KR"/>
        </w:rPr>
        <w:t>3</w:t>
      </w:r>
      <w:r w:rsidRPr="00D86EDB">
        <w:rPr>
          <w:b/>
          <w:bCs/>
        </w:rPr>
        <w:t xml:space="preserve"> in Annex </w:t>
      </w:r>
      <w:r w:rsidRPr="00D86EDB">
        <w:rPr>
          <w:rFonts w:eastAsia="맑은 고딕" w:hint="eastAsia"/>
          <w:b/>
          <w:bCs/>
          <w:lang w:eastAsia="ko-KR"/>
        </w:rPr>
        <w:t>C in TS38.212</w:t>
      </w:r>
      <w:r w:rsidRPr="00D86EDB">
        <w:rPr>
          <w:b/>
          <w:bCs/>
        </w:rPr>
        <w:t xml:space="preserve">. </w:t>
      </w:r>
    </w:p>
    <w:p w14:paraId="1BA9CE1D" w14:textId="77777777" w:rsidR="00B405D6" w:rsidRPr="003C7ED4" w:rsidRDefault="00B405D6" w:rsidP="00B405D6">
      <w:pPr>
        <w:spacing w:after="0"/>
        <w:rPr>
          <w:rFonts w:eastAsia="맑은 고딕"/>
          <w:b/>
          <w:bCs/>
          <w:lang w:eastAsia="ko-KR"/>
        </w:rPr>
      </w:pPr>
      <w:r w:rsidRPr="003C7ED4">
        <w:rPr>
          <w:b/>
          <w:bCs/>
        </w:rPr>
        <w:t xml:space="preserve">Proposal </w:t>
      </w:r>
      <w:r w:rsidRPr="003C7ED4">
        <w:rPr>
          <w:rFonts w:eastAsia="맑은 고딕" w:hint="eastAsia"/>
          <w:b/>
          <w:bCs/>
          <w:lang w:eastAsia="ko-KR"/>
        </w:rPr>
        <w:t>4</w:t>
      </w:r>
      <w:r w:rsidRPr="003C7ED4">
        <w:rPr>
          <w:b/>
          <w:bCs/>
        </w:rPr>
        <w:t xml:space="preserve">: </w:t>
      </w:r>
      <w:r>
        <w:rPr>
          <w:rFonts w:eastAsia="맑은 고딕"/>
          <w:b/>
          <w:bCs/>
          <w:lang w:eastAsia="ko-KR"/>
        </w:rPr>
        <w:t>I</w:t>
      </w:r>
      <w:r w:rsidRPr="003C7ED4">
        <w:rPr>
          <w:rFonts w:eastAsia="맑은 고딕" w:hint="eastAsia"/>
          <w:b/>
          <w:bCs/>
          <w:lang w:eastAsia="ko-KR"/>
        </w:rPr>
        <w:t xml:space="preserve">n </w:t>
      </w:r>
      <w:r w:rsidRPr="007035F0">
        <w:rPr>
          <w:rFonts w:eastAsia="맑은 고딕" w:hint="eastAsia"/>
          <w:b/>
          <w:bCs/>
          <w:lang w:eastAsia="ko-KR"/>
        </w:rPr>
        <w:t>asymmetric DL/UL TRP scenario</w:t>
      </w:r>
      <w:r w:rsidRPr="007035F0">
        <w:rPr>
          <w:rFonts w:eastAsia="맑은 고딕"/>
          <w:b/>
          <w:bCs/>
          <w:lang w:eastAsia="ko-KR"/>
        </w:rPr>
        <w:t xml:space="preserve">, </w:t>
      </w:r>
      <w:r w:rsidRPr="007035F0">
        <w:rPr>
          <w:b/>
          <w:bCs/>
        </w:rPr>
        <w:t>when</w:t>
      </w:r>
      <w:r w:rsidRPr="007035F0">
        <w:rPr>
          <w:rFonts w:hint="eastAsia"/>
          <w:b/>
          <w:bCs/>
        </w:rPr>
        <w:t xml:space="preserve"> two joint TCI states are indicated, </w:t>
      </w:r>
      <w:r w:rsidRPr="007035F0">
        <w:rPr>
          <w:rFonts w:eastAsia="DengXian"/>
          <w:b/>
          <w:bCs/>
        </w:rPr>
        <w:t xml:space="preserve">regarding which indicated joint TCI state to apply to downlink receptions, </w:t>
      </w:r>
      <w:r w:rsidRPr="007035F0">
        <w:rPr>
          <w:rFonts w:eastAsia="맑은 고딕" w:hint="eastAsia"/>
          <w:b/>
          <w:bCs/>
          <w:lang w:eastAsia="ko-KR"/>
        </w:rPr>
        <w:t>down-select to e</w:t>
      </w:r>
      <w:r w:rsidRPr="007035F0">
        <w:rPr>
          <w:b/>
          <w:bCs/>
        </w:rPr>
        <w:t xml:space="preserve">ndorse </w:t>
      </w:r>
      <w:r w:rsidRPr="007035F0">
        <w:rPr>
          <w:rFonts w:eastAsia="맑은 고딕" w:hint="eastAsia"/>
          <w:b/>
          <w:bCs/>
          <w:lang w:eastAsia="ko-KR"/>
        </w:rPr>
        <w:t xml:space="preserve">between the </w:t>
      </w:r>
      <w:r w:rsidRPr="007035F0">
        <w:rPr>
          <w:rFonts w:eastAsia="맑은 고딕"/>
          <w:b/>
          <w:bCs/>
          <w:lang w:eastAsia="ko-KR"/>
        </w:rPr>
        <w:t>following</w:t>
      </w:r>
      <w:r w:rsidRPr="007035F0">
        <w:rPr>
          <w:rFonts w:eastAsia="맑은 고딕" w:hint="eastAsia"/>
          <w:b/>
          <w:bCs/>
          <w:lang w:eastAsia="ko-KR"/>
        </w:rPr>
        <w:t xml:space="preserve"> alternatives of </w:t>
      </w:r>
      <w:r w:rsidRPr="007035F0">
        <w:rPr>
          <w:b/>
          <w:bCs/>
        </w:rPr>
        <w:t>TP</w:t>
      </w:r>
      <w:r w:rsidRPr="007035F0">
        <w:rPr>
          <w:rFonts w:eastAsia="맑은 고딕" w:hint="eastAsia"/>
          <w:b/>
          <w:bCs/>
          <w:lang w:eastAsia="ko-KR"/>
        </w:rPr>
        <w:t>#4</w:t>
      </w:r>
      <w:r w:rsidRPr="007035F0">
        <w:rPr>
          <w:b/>
          <w:bCs/>
        </w:rPr>
        <w:t xml:space="preserve"> in Annex </w:t>
      </w:r>
      <w:r w:rsidRPr="007035F0">
        <w:rPr>
          <w:rFonts w:eastAsia="맑은 고딕" w:hint="eastAsia"/>
          <w:b/>
          <w:bCs/>
          <w:lang w:eastAsia="ko-KR"/>
        </w:rPr>
        <w:t>D in TS38.214 [3]</w:t>
      </w:r>
      <w:r w:rsidRPr="007035F0">
        <w:rPr>
          <w:b/>
          <w:bCs/>
        </w:rPr>
        <w:t>.</w:t>
      </w:r>
    </w:p>
    <w:p w14:paraId="5C54F81D" w14:textId="77777777" w:rsidR="00B405D6" w:rsidRPr="003C7ED4" w:rsidRDefault="00B405D6" w:rsidP="00B405D6">
      <w:pPr>
        <w:pStyle w:val="ListParagraph"/>
        <w:numPr>
          <w:ilvl w:val="1"/>
          <w:numId w:val="37"/>
        </w:numPr>
        <w:spacing w:after="0"/>
        <w:rPr>
          <w:rFonts w:eastAsia="맑은 고딕"/>
          <w:b/>
          <w:bCs/>
          <w:lang w:eastAsia="ko-KR"/>
        </w:rPr>
      </w:pPr>
      <w:r w:rsidRPr="003C7ED4">
        <w:rPr>
          <w:rFonts w:eastAsia="맑은 고딕" w:hint="eastAsia"/>
          <w:b/>
          <w:bCs/>
          <w:lang w:eastAsia="ko-KR"/>
        </w:rPr>
        <w:t>Alt1: The first indicated joint TCI state is applied</w:t>
      </w:r>
      <w:r>
        <w:rPr>
          <w:rFonts w:eastAsia="맑은 고딕"/>
          <w:b/>
          <w:bCs/>
          <w:lang w:eastAsia="ko-KR"/>
        </w:rPr>
        <w:t>.</w:t>
      </w:r>
    </w:p>
    <w:p w14:paraId="42BF589C" w14:textId="77777777" w:rsidR="00B405D6" w:rsidRPr="003C7ED4" w:rsidRDefault="00B405D6" w:rsidP="00B405D6">
      <w:pPr>
        <w:pStyle w:val="ListParagraph"/>
        <w:numPr>
          <w:ilvl w:val="1"/>
          <w:numId w:val="37"/>
        </w:numPr>
        <w:spacing w:after="0" w:line="360" w:lineRule="auto"/>
        <w:rPr>
          <w:rFonts w:eastAsia="맑은 고딕"/>
          <w:b/>
          <w:bCs/>
          <w:lang w:eastAsia="ko-KR"/>
        </w:rPr>
      </w:pPr>
      <w:r w:rsidRPr="003C7ED4">
        <w:rPr>
          <w:rFonts w:eastAsia="맑은 고딕" w:hint="eastAsia"/>
          <w:b/>
          <w:bCs/>
          <w:lang w:eastAsia="ko-KR"/>
        </w:rPr>
        <w:t>Alt2: A new RRC parameter indicates which indicated joint TCI state is applied</w:t>
      </w:r>
      <w:r>
        <w:rPr>
          <w:rFonts w:eastAsia="맑은 고딕"/>
          <w:b/>
          <w:bCs/>
          <w:lang w:eastAsia="ko-KR"/>
        </w:rPr>
        <w:t>.</w:t>
      </w:r>
    </w:p>
    <w:p w14:paraId="1B23DBCA" w14:textId="77777777" w:rsidR="00D86EDB" w:rsidRPr="00D86EDB" w:rsidRDefault="00D86EDB" w:rsidP="00D86EDB">
      <w:pPr>
        <w:spacing w:after="0"/>
        <w:rPr>
          <w:rFonts w:eastAsia="맑은 고딕"/>
          <w:b/>
          <w:bCs/>
          <w:lang w:eastAsia="ko-KR"/>
        </w:rPr>
      </w:pPr>
      <w:r w:rsidRPr="00D86EDB">
        <w:rPr>
          <w:b/>
          <w:bCs/>
        </w:rPr>
        <w:t xml:space="preserve">Proposal </w:t>
      </w:r>
      <w:r w:rsidRPr="00D86EDB">
        <w:rPr>
          <w:rFonts w:eastAsia="맑은 고딕" w:hint="eastAsia"/>
          <w:b/>
          <w:bCs/>
          <w:lang w:eastAsia="ko-KR"/>
        </w:rPr>
        <w:t>5</w:t>
      </w:r>
      <w:r w:rsidRPr="00D86EDB">
        <w:rPr>
          <w:b/>
          <w:bCs/>
        </w:rPr>
        <w:t>: Endorse TP#</w:t>
      </w:r>
      <w:r w:rsidRPr="00D86EDB">
        <w:rPr>
          <w:rFonts w:eastAsia="맑은 고딕" w:hint="eastAsia"/>
          <w:b/>
          <w:bCs/>
          <w:lang w:eastAsia="ko-KR"/>
        </w:rPr>
        <w:t>5</w:t>
      </w:r>
      <w:r w:rsidRPr="00D86EDB">
        <w:rPr>
          <w:b/>
          <w:bCs/>
        </w:rPr>
        <w:t xml:space="preserve"> in Annex </w:t>
      </w:r>
      <w:r w:rsidRPr="00D86EDB">
        <w:rPr>
          <w:rFonts w:eastAsia="맑은 고딕" w:hint="eastAsia"/>
          <w:b/>
          <w:bCs/>
          <w:lang w:eastAsia="ko-KR"/>
        </w:rPr>
        <w:t>C in TS38.21</w:t>
      </w:r>
      <w:r w:rsidRPr="00D86EDB">
        <w:rPr>
          <w:rFonts w:eastAsia="맑은 고딕"/>
          <w:b/>
          <w:bCs/>
          <w:lang w:eastAsia="ko-KR"/>
        </w:rPr>
        <w:t>3</w:t>
      </w:r>
      <w:r w:rsidRPr="00D86EDB">
        <w:rPr>
          <w:rFonts w:eastAsia="맑은 고딕" w:hint="eastAsia"/>
          <w:b/>
          <w:bCs/>
          <w:lang w:eastAsia="ko-KR"/>
        </w:rPr>
        <w:t xml:space="preserve"> to</w:t>
      </w:r>
      <w:r w:rsidRPr="00D86EDB">
        <w:rPr>
          <w:rFonts w:eastAsia="DengXian"/>
          <w:b/>
          <w:bCs/>
          <w:color w:val="000000" w:themeColor="text1"/>
        </w:rPr>
        <w:t xml:space="preserve"> support the following for PCell BFR and SCell BFR (not per-TRP BFR)</w:t>
      </w:r>
      <w:r w:rsidRPr="00D86EDB">
        <w:rPr>
          <w:rFonts w:eastAsia="맑은 고딕" w:hint="eastAsia"/>
          <w:b/>
          <w:bCs/>
          <w:color w:val="000000" w:themeColor="text1"/>
          <w:lang w:eastAsia="ko-KR"/>
        </w:rPr>
        <w:t xml:space="preserve"> as:</w:t>
      </w:r>
    </w:p>
    <w:p w14:paraId="49B38310" w14:textId="77777777" w:rsidR="00D86EDB" w:rsidRPr="00D86EDB" w:rsidRDefault="00D86EDB" w:rsidP="00D86EDB">
      <w:pPr>
        <w:pStyle w:val="ListParagraph"/>
        <w:numPr>
          <w:ilvl w:val="0"/>
          <w:numId w:val="34"/>
        </w:numPr>
        <w:spacing w:after="0"/>
        <w:rPr>
          <w:b/>
          <w:bCs/>
        </w:rPr>
      </w:pPr>
      <w:r w:rsidRPr="00D86EDB">
        <w:rPr>
          <w:rFonts w:eastAsia="맑은 고딕"/>
          <w:b/>
          <w:bCs/>
          <w:color w:val="000000" w:themeColor="text1"/>
          <w:lang w:eastAsia="ko-KR"/>
        </w:rPr>
        <w:t>A</w:t>
      </w:r>
      <w:r w:rsidRPr="00D86EDB">
        <w:rPr>
          <w:rFonts w:eastAsia="DengXian"/>
          <w:b/>
          <w:bCs/>
          <w:color w:val="000000" w:themeColor="text1"/>
        </w:rPr>
        <w:t>fter the beam failure recovery is completed successfully,</w:t>
      </w:r>
      <w:r w:rsidRPr="00D86EDB">
        <w:rPr>
          <w:rFonts w:eastAsia="맑은 고딕" w:hint="eastAsia"/>
          <w:b/>
          <w:bCs/>
          <w:lang w:eastAsia="ko-KR"/>
        </w:rPr>
        <w:t xml:space="preserve"> t</w:t>
      </w:r>
      <w:r w:rsidRPr="00D86EDB">
        <w:rPr>
          <w:rFonts w:hint="eastAsia"/>
          <w:b/>
          <w:bCs/>
          <w:lang w:eastAsia="zh-CN"/>
        </w:rPr>
        <w:t>he UE does not reset the spatial domain filter and power control parameters on the PUSCH/PUCCH/SRS that follows the indicated TCI state if the indicated TCI state is configured with PL offset</w:t>
      </w:r>
      <w:r w:rsidRPr="00D86EDB">
        <w:rPr>
          <w:b/>
          <w:bCs/>
          <w:lang w:eastAsia="zh-CN"/>
        </w:rPr>
        <w:t>.</w:t>
      </w:r>
      <w:r w:rsidRPr="00D86EDB">
        <w:rPr>
          <w:rFonts w:hint="eastAsia"/>
          <w:b/>
          <w:bCs/>
          <w:lang w:eastAsia="zh-CN"/>
        </w:rPr>
        <w:t xml:space="preserve"> </w:t>
      </w:r>
    </w:p>
    <w:p w14:paraId="447CA517" w14:textId="7D16AB7B" w:rsidR="00FD3934" w:rsidRPr="003A74B1" w:rsidRDefault="00FD3934" w:rsidP="00D31AF1">
      <w:pPr>
        <w:pStyle w:val="Heading1"/>
        <w:rPr>
          <w:lang w:val="en-US"/>
        </w:rPr>
      </w:pPr>
      <w:r w:rsidRPr="003A74B1">
        <w:rPr>
          <w:lang w:val="en-US"/>
        </w:rPr>
        <w:t>References</w:t>
      </w:r>
    </w:p>
    <w:p w14:paraId="5F07DF36" w14:textId="6DA74FB9" w:rsidR="00527559" w:rsidRPr="0026078E" w:rsidRDefault="00527559" w:rsidP="00D9323D">
      <w:pPr>
        <w:pStyle w:val="ListParagraph"/>
        <w:numPr>
          <w:ilvl w:val="0"/>
          <w:numId w:val="12"/>
        </w:numPr>
      </w:pPr>
      <w:r>
        <w:t>TS 38.</w:t>
      </w:r>
      <w:r w:rsidR="00CD692C">
        <w:rPr>
          <w:rFonts w:eastAsia="맑은 고딕" w:hint="eastAsia"/>
          <w:lang w:eastAsia="ko-KR"/>
        </w:rPr>
        <w:t>21</w:t>
      </w:r>
      <w:r w:rsidR="0026078E">
        <w:rPr>
          <w:rFonts w:eastAsia="맑은 고딕" w:hint="eastAsia"/>
          <w:lang w:eastAsia="ko-KR"/>
        </w:rPr>
        <w:t>3</w:t>
      </w:r>
      <w:r>
        <w:t xml:space="preserve">, </w:t>
      </w:r>
      <w:r w:rsidR="00D9323D">
        <w:t xml:space="preserve">v19.0.0, </w:t>
      </w:r>
      <w:r w:rsidR="00F8350C">
        <w:rPr>
          <w:rFonts w:eastAsia="맑은 고딕" w:hint="eastAsia"/>
          <w:lang w:eastAsia="ko-KR"/>
        </w:rPr>
        <w:t xml:space="preserve">Physical layer procedure for </w:t>
      </w:r>
      <w:r w:rsidR="00855A84">
        <w:rPr>
          <w:rFonts w:eastAsia="맑은 고딕" w:hint="eastAsia"/>
          <w:lang w:eastAsia="ko-KR"/>
        </w:rPr>
        <w:t>control</w:t>
      </w:r>
      <w:r w:rsidR="00D9323D">
        <w:t xml:space="preserve"> (Release 19). </w:t>
      </w:r>
    </w:p>
    <w:p w14:paraId="511162DA" w14:textId="35FBA437" w:rsidR="0026078E" w:rsidRDefault="0026078E" w:rsidP="0026078E">
      <w:pPr>
        <w:pStyle w:val="ListParagraph"/>
        <w:numPr>
          <w:ilvl w:val="0"/>
          <w:numId w:val="12"/>
        </w:numPr>
      </w:pPr>
      <w:r>
        <w:t>TS 38.</w:t>
      </w:r>
      <w:r>
        <w:rPr>
          <w:rFonts w:eastAsia="맑은 고딕" w:hint="eastAsia"/>
          <w:lang w:eastAsia="ko-KR"/>
        </w:rPr>
        <w:t>212</w:t>
      </w:r>
      <w:r>
        <w:t xml:space="preserve">, v19.0.0, </w:t>
      </w:r>
      <w:r w:rsidR="00CF488C">
        <w:rPr>
          <w:rFonts w:eastAsia="맑은 고딕" w:hint="eastAsia"/>
          <w:lang w:eastAsia="ko-KR"/>
        </w:rPr>
        <w:t>Multiplexing and channel coding</w:t>
      </w:r>
      <w:r>
        <w:t xml:space="preserve"> (Release 19).</w:t>
      </w:r>
    </w:p>
    <w:p w14:paraId="64F78F4E" w14:textId="14E7C251" w:rsidR="0015712E" w:rsidRPr="0015712E" w:rsidRDefault="0026078E" w:rsidP="0015712E">
      <w:pPr>
        <w:pStyle w:val="ListParagraph"/>
        <w:numPr>
          <w:ilvl w:val="0"/>
          <w:numId w:val="12"/>
        </w:numPr>
        <w:rPr>
          <w:rFonts w:hint="eastAsia"/>
        </w:rPr>
      </w:pPr>
      <w:r>
        <w:t>TS 38.</w:t>
      </w:r>
      <w:r>
        <w:rPr>
          <w:rFonts w:eastAsia="맑은 고딕" w:hint="eastAsia"/>
          <w:lang w:eastAsia="ko-KR"/>
        </w:rPr>
        <w:t>214</w:t>
      </w:r>
      <w:r>
        <w:t xml:space="preserve">, v19.0.0, </w:t>
      </w:r>
      <w:r>
        <w:rPr>
          <w:rFonts w:eastAsia="맑은 고딕" w:hint="eastAsia"/>
          <w:lang w:eastAsia="ko-KR"/>
        </w:rPr>
        <w:t>Physical layer procedure for data</w:t>
      </w:r>
      <w:r>
        <w:t xml:space="preserve"> (Release 19).</w:t>
      </w:r>
    </w:p>
    <w:p w14:paraId="206FDFC4" w14:textId="205CA2DC" w:rsidR="00527559" w:rsidRDefault="00527559" w:rsidP="00527559">
      <w:pPr>
        <w:pStyle w:val="Heading1"/>
        <w:numPr>
          <w:ilvl w:val="0"/>
          <w:numId w:val="0"/>
        </w:numPr>
        <w:ind w:left="432" w:hanging="432"/>
        <w:rPr>
          <w:lang w:val="en-US"/>
        </w:rPr>
      </w:pPr>
      <w:r>
        <w:rPr>
          <w:lang w:val="en-US"/>
        </w:rPr>
        <w:t>Annex A TP#1</w:t>
      </w:r>
    </w:p>
    <w:tbl>
      <w:tblPr>
        <w:tblStyle w:val="TableGrid"/>
        <w:tblW w:w="0" w:type="auto"/>
        <w:tblLook w:val="04A0" w:firstRow="1" w:lastRow="0" w:firstColumn="1" w:lastColumn="0" w:noHBand="0" w:noVBand="1"/>
      </w:tblPr>
      <w:tblGrid>
        <w:gridCol w:w="9962"/>
      </w:tblGrid>
      <w:tr w:rsidR="00B601D5" w14:paraId="25BE6CD6" w14:textId="77777777" w:rsidTr="0047617B">
        <w:trPr>
          <w:trHeight w:val="3424"/>
        </w:trPr>
        <w:tc>
          <w:tcPr>
            <w:tcW w:w="9962" w:type="dxa"/>
          </w:tcPr>
          <w:p w14:paraId="3672C0E1" w14:textId="77777777" w:rsidR="00B601D5" w:rsidRPr="005E2D2D" w:rsidRDefault="00B601D5" w:rsidP="00B601D5">
            <w:pPr>
              <w:keepNext/>
              <w:keepLines/>
              <w:overflowPunct/>
              <w:autoSpaceDE/>
              <w:autoSpaceDN/>
              <w:adjustRightInd/>
              <w:spacing w:before="120"/>
              <w:ind w:left="1418" w:hanging="1418"/>
              <w:textAlignment w:val="auto"/>
              <w:outlineLvl w:val="3"/>
              <w:rPr>
                <w:rFonts w:ascii="Arial" w:eastAsia="맑은 고딕" w:hAnsi="Arial"/>
                <w:color w:val="000000"/>
                <w:sz w:val="28"/>
                <w:szCs w:val="22"/>
                <w:lang w:val="en-US" w:eastAsia="ko-KR"/>
              </w:rPr>
            </w:pPr>
            <w:proofErr w:type="gramStart"/>
            <w:r w:rsidRPr="005E2D2D">
              <w:rPr>
                <w:rFonts w:ascii="Arial" w:eastAsia="맑은 고딕" w:hAnsi="Arial" w:hint="eastAsia"/>
                <w:color w:val="000000"/>
                <w:sz w:val="28"/>
                <w:szCs w:val="22"/>
                <w:lang w:val="en-US" w:eastAsia="ko-KR"/>
              </w:rPr>
              <w:t>7</w:t>
            </w:r>
            <w:r>
              <w:rPr>
                <w:rFonts w:ascii="Arial" w:eastAsia="맑은 고딕" w:hAnsi="Arial" w:hint="eastAsia"/>
                <w:color w:val="000000"/>
                <w:sz w:val="28"/>
                <w:szCs w:val="22"/>
                <w:lang w:val="en-US" w:eastAsia="ko-KR"/>
              </w:rPr>
              <w:t xml:space="preserve">  </w:t>
            </w:r>
            <w:r w:rsidRPr="005E2D2D">
              <w:rPr>
                <w:rFonts w:ascii="Arial" w:eastAsia="맑은 고딕" w:hAnsi="Arial" w:hint="eastAsia"/>
                <w:color w:val="000000"/>
                <w:sz w:val="28"/>
                <w:szCs w:val="22"/>
                <w:lang w:val="en-US" w:eastAsia="ko-KR"/>
              </w:rPr>
              <w:t>Uplink</w:t>
            </w:r>
            <w:proofErr w:type="gramEnd"/>
            <w:r w:rsidRPr="005E2D2D">
              <w:rPr>
                <w:rFonts w:ascii="Arial" w:eastAsia="맑은 고딕" w:hAnsi="Arial" w:hint="eastAsia"/>
                <w:color w:val="000000"/>
                <w:sz w:val="28"/>
                <w:szCs w:val="22"/>
                <w:lang w:val="en-US" w:eastAsia="ko-KR"/>
              </w:rPr>
              <w:t xml:space="preserve"> Power Control</w:t>
            </w:r>
          </w:p>
          <w:p w14:paraId="6B5E4CB4" w14:textId="77777777" w:rsidR="00B601D5" w:rsidRDefault="00B601D5" w:rsidP="00B601D5">
            <w:r w:rsidRPr="00B916EC">
              <w:t xml:space="preserve">Uplink power control determines </w:t>
            </w:r>
            <w:r>
              <w:t>a</w:t>
            </w:r>
            <w:r w:rsidRPr="00B916EC">
              <w:t xml:space="preserve"> power </w:t>
            </w:r>
            <w:r>
              <w:t>for PUSCH, PUCCH, SRS, and PRACH transmissions</w:t>
            </w:r>
            <w:r w:rsidRPr="00B916EC">
              <w:t xml:space="preserve">. </w:t>
            </w:r>
          </w:p>
          <w:p w14:paraId="1BB194D9" w14:textId="77777777" w:rsidR="00B601D5" w:rsidRPr="0041608E" w:rsidRDefault="00B601D5" w:rsidP="00B601D5">
            <w:pPr>
              <w:rPr>
                <w:rFonts w:eastAsiaTheme="minorEastAsia"/>
                <w:lang w:eastAsia="ko-KR"/>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w:t>
            </w:r>
            <w:proofErr w:type="gramStart"/>
            <w:r>
              <w:rPr>
                <w:iCs/>
                <w:szCs w:val="32"/>
              </w:rPr>
              <w:t xml:space="preserve">a </w:t>
            </w:r>
            <w:r w:rsidRPr="00326475">
              <w:rPr>
                <w:iCs/>
                <w:szCs w:val="32"/>
              </w:rPr>
              <w:t>number of</w:t>
            </w:r>
            <w:proofErr w:type="gramEnd"/>
            <w:r w:rsidRPr="00326475">
              <w:rPr>
                <w:iCs/>
                <w:szCs w:val="32"/>
              </w:rPr>
              <w:t xml:space="preserve">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14:paraId="769AA525" w14:textId="239F29EC" w:rsidR="00B601D5" w:rsidRPr="00B601D5" w:rsidRDefault="00B601D5" w:rsidP="00B601D5">
            <w:pPr>
              <w:rPr>
                <w:rFonts w:eastAsia="맑은 고딕"/>
                <w:lang w:eastAsia="ko-KR"/>
              </w:rPr>
            </w:pPr>
            <w:r w:rsidRPr="002E1B93">
              <w:rPr>
                <w:rFonts w:eastAsia="맑은 고딕"/>
                <w:color w:val="EE0000"/>
                <w:lang w:eastAsia="ko-KR"/>
              </w:rPr>
              <w:t xml:space="preserve">If a </w:t>
            </w:r>
            <w:r w:rsidRPr="002E1B93">
              <w:rPr>
                <w:rFonts w:eastAsia="맑은 고딕"/>
                <w:i/>
                <w:iCs/>
                <w:color w:val="EE0000"/>
                <w:lang w:eastAsia="ko-KR"/>
              </w:rPr>
              <w:t>pl-Offset</w:t>
            </w:r>
            <w:r w:rsidRPr="002E1B93">
              <w:rPr>
                <w:rFonts w:eastAsia="맑은 고딕"/>
                <w:color w:val="EE0000"/>
                <w:lang w:eastAsia="ko-KR"/>
              </w:rPr>
              <w:t xml:space="preserve"> is updated by MAC CE as described in </w:t>
            </w:r>
            <w:r w:rsidRPr="002E1B93">
              <w:rPr>
                <w:color w:val="EE0000"/>
              </w:rPr>
              <w:t>[11, TS 38.321]</w:t>
            </w:r>
            <w:r w:rsidRPr="002E1B93">
              <w:rPr>
                <w:rFonts w:eastAsia="맑은 고딕"/>
                <w:color w:val="EE0000"/>
                <w:lang w:eastAsia="ko-KR"/>
              </w:rPr>
              <w:t xml:space="preserve">, the UE applies the </w:t>
            </w:r>
            <w:r w:rsidRPr="002E1B93">
              <w:rPr>
                <w:rFonts w:eastAsia="맑은 고딕"/>
                <w:i/>
                <w:iCs/>
                <w:color w:val="EE0000"/>
                <w:lang w:eastAsia="ko-KR"/>
              </w:rPr>
              <w:t>pl-offset</w:t>
            </w:r>
            <w:r w:rsidRPr="002E1B93">
              <w:rPr>
                <w:rFonts w:eastAsia="맑은 고딕"/>
                <w:color w:val="EE0000"/>
                <w:lang w:eastAsia="ko-KR"/>
              </w:rPr>
              <w:t xml:space="preserve"> from the first slot that is after slot </w:t>
            </w:r>
            <m:oMath>
              <m:r>
                <w:rPr>
                  <w:rFonts w:ascii="Cambria Math" w:hAnsi="Cambria Math"/>
                  <w:color w:val="EE0000"/>
                </w:rPr>
                <m:t>k</m:t>
              </m:r>
              <m:r>
                <m:rPr>
                  <m:sty m:val="p"/>
                </m:rPr>
                <w:rPr>
                  <w:rFonts w:ascii="Cambria Math" w:hAnsi="Cambria Math"/>
                  <w:color w:val="EE0000"/>
                </w:rPr>
                <m:t>+3∙</m:t>
              </m:r>
              <m:sSubSup>
                <m:sSubSupPr>
                  <m:ctrlPr>
                    <w:rPr>
                      <w:rFonts w:ascii="Cambria Math" w:hAnsi="Cambria Math"/>
                      <w:color w:val="EE0000"/>
                    </w:rPr>
                  </m:ctrlPr>
                </m:sSubSupPr>
                <m:e>
                  <m:r>
                    <w:rPr>
                      <w:rFonts w:ascii="Cambria Math" w:hAnsi="Cambria Math"/>
                      <w:color w:val="EE0000"/>
                    </w:rPr>
                    <m:t>N</m:t>
                  </m:r>
                </m:e>
                <m:sub>
                  <m:r>
                    <m:rPr>
                      <m:sty m:val="p"/>
                    </m:rPr>
                    <w:rPr>
                      <w:rFonts w:ascii="Cambria Math" w:hAnsi="Cambria Math"/>
                      <w:color w:val="EE0000"/>
                    </w:rPr>
                    <m:t>slot</m:t>
                  </m:r>
                </m:sub>
                <m:sup>
                  <m:r>
                    <m:rPr>
                      <m:sty m:val="p"/>
                    </m:rPr>
                    <w:rPr>
                      <w:rFonts w:ascii="Cambria Math" w:hAnsi="Cambria Math"/>
                      <w:color w:val="EE0000"/>
                    </w:rPr>
                    <m:t xml:space="preserve">subframe,  </m:t>
                  </m:r>
                  <m:r>
                    <w:rPr>
                      <w:rFonts w:ascii="Cambria Math" w:hAnsi="Cambria Math"/>
                      <w:color w:val="EE0000"/>
                    </w:rPr>
                    <m:t>μ</m:t>
                  </m:r>
                </m:sup>
              </m:sSubSup>
            </m:oMath>
            <w:r w:rsidRPr="002E1B93">
              <w:rPr>
                <w:rFonts w:eastAsia="맑은 고딕"/>
                <w:color w:val="EE0000"/>
                <w:lang w:eastAsia="ko-KR"/>
              </w:rPr>
              <w:t xml:space="preserve"> where </w:t>
            </w:r>
            <w:r w:rsidRPr="002E1B93">
              <w:rPr>
                <w:rFonts w:eastAsia="맑은 고딕"/>
                <w:i/>
                <w:iCs/>
                <w:color w:val="EE0000"/>
                <w:lang w:eastAsia="ko-KR"/>
              </w:rPr>
              <w:t>k</w:t>
            </w:r>
            <w:r w:rsidRPr="002E1B93">
              <w:rPr>
                <w:rFonts w:eastAsia="맑은 고딕"/>
                <w:color w:val="EE0000"/>
                <w:lang w:eastAsia="ko-KR"/>
              </w:rPr>
              <w:t xml:space="preserve"> is the slot where the UE would transmit a PUCCH with HARQ-ACK information for the PDSCH providing the MAC CE.</w:t>
            </w:r>
          </w:p>
        </w:tc>
      </w:tr>
    </w:tbl>
    <w:p w14:paraId="27570F39" w14:textId="77777777" w:rsidR="00B601D5" w:rsidRPr="00B601D5" w:rsidRDefault="00B601D5" w:rsidP="00B601D5">
      <w:pPr>
        <w:rPr>
          <w:lang w:val="en-US"/>
        </w:rPr>
      </w:pPr>
    </w:p>
    <w:p w14:paraId="01A20060" w14:textId="1CB4ABC5" w:rsidR="00527559" w:rsidRDefault="00527559" w:rsidP="00527559">
      <w:pPr>
        <w:pStyle w:val="Heading1"/>
        <w:numPr>
          <w:ilvl w:val="0"/>
          <w:numId w:val="0"/>
        </w:numPr>
        <w:ind w:left="432" w:hanging="432"/>
        <w:rPr>
          <w:lang w:val="en-US"/>
        </w:rPr>
      </w:pPr>
      <w:r>
        <w:rPr>
          <w:lang w:val="en-US"/>
        </w:rPr>
        <w:lastRenderedPageBreak/>
        <w:t xml:space="preserve">Annex </w:t>
      </w:r>
      <w:r w:rsidR="00807776">
        <w:rPr>
          <w:lang w:val="en-US"/>
        </w:rPr>
        <w:t>B</w:t>
      </w:r>
      <w:r>
        <w:rPr>
          <w:lang w:val="en-US"/>
        </w:rPr>
        <w:t xml:space="preserve"> TP#2</w:t>
      </w:r>
    </w:p>
    <w:tbl>
      <w:tblPr>
        <w:tblStyle w:val="TableGrid"/>
        <w:tblW w:w="0" w:type="auto"/>
        <w:tblLook w:val="04A0" w:firstRow="1" w:lastRow="0" w:firstColumn="1" w:lastColumn="0" w:noHBand="0" w:noVBand="1"/>
      </w:tblPr>
      <w:tblGrid>
        <w:gridCol w:w="9962"/>
      </w:tblGrid>
      <w:tr w:rsidR="004E1273" w14:paraId="0BB85D91" w14:textId="77777777" w:rsidTr="004E1273">
        <w:tc>
          <w:tcPr>
            <w:tcW w:w="9962" w:type="dxa"/>
          </w:tcPr>
          <w:p w14:paraId="3DD4332F" w14:textId="77777777" w:rsidR="004E1273" w:rsidRPr="005E2D2D" w:rsidRDefault="004E1273" w:rsidP="004E1273">
            <w:pPr>
              <w:keepNext/>
              <w:keepLines/>
              <w:tabs>
                <w:tab w:val="num" w:pos="851"/>
              </w:tabs>
              <w:overflowPunct/>
              <w:autoSpaceDE/>
              <w:autoSpaceDN/>
              <w:adjustRightInd/>
              <w:spacing w:before="120"/>
              <w:ind w:left="1418" w:hanging="1418"/>
              <w:textAlignment w:val="auto"/>
              <w:outlineLvl w:val="3"/>
              <w:rPr>
                <w:rFonts w:ascii="Arial" w:eastAsia="맑은 고딕" w:hAnsi="Arial"/>
                <w:color w:val="000000"/>
                <w:sz w:val="28"/>
                <w:szCs w:val="22"/>
                <w:lang w:val="en-US" w:eastAsia="ko-KR"/>
              </w:rPr>
            </w:pPr>
            <w:bookmarkStart w:id="8" w:name="_Toc146188100"/>
            <w:bookmarkStart w:id="9" w:name="_Toc201842525"/>
            <w:r w:rsidRPr="005E2D2D">
              <w:rPr>
                <w:rFonts w:ascii="Arial" w:eastAsia="맑은 고딕" w:hAnsi="Arial" w:hint="eastAsia"/>
                <w:color w:val="000000"/>
                <w:sz w:val="28"/>
                <w:szCs w:val="22"/>
                <w:lang w:val="en-US" w:eastAsia="ko-KR"/>
              </w:rPr>
              <w:t>7.3.1</w:t>
            </w:r>
            <w:r w:rsidRPr="005E2D2D">
              <w:rPr>
                <w:rFonts w:ascii="Arial" w:eastAsia="맑은 고딕" w:hAnsi="Arial" w:hint="eastAsia"/>
                <w:color w:val="000000"/>
                <w:sz w:val="28"/>
                <w:szCs w:val="22"/>
                <w:lang w:val="en-US" w:eastAsia="ko-KR"/>
              </w:rPr>
              <w:tab/>
              <w:t>DCI formats</w:t>
            </w:r>
            <w:bookmarkEnd w:id="8"/>
            <w:bookmarkEnd w:id="9"/>
          </w:p>
          <w:p w14:paraId="10BC676C" w14:textId="77777777" w:rsidR="004E1273" w:rsidRPr="00434BBF" w:rsidRDefault="004E1273" w:rsidP="004E1273">
            <w:pPr>
              <w:pStyle w:val="B1"/>
            </w:pPr>
            <w:r w:rsidRPr="00434BBF">
              <w:t>Pathloss offset indicator – 0 or 1 bit</w:t>
            </w:r>
          </w:p>
          <w:p w14:paraId="26D84971" w14:textId="77777777" w:rsidR="004E1273" w:rsidRPr="00434BBF" w:rsidRDefault="004E1273" w:rsidP="004E1273">
            <w:pPr>
              <w:pStyle w:val="B2"/>
            </w:pPr>
            <w:r w:rsidRPr="00434BBF">
              <w:rPr>
                <w:rFonts w:hint="eastAsia"/>
              </w:rPr>
              <w:t>-</w:t>
            </w:r>
            <w:r w:rsidRPr="00434BBF">
              <w:rPr>
                <w:rFonts w:hint="eastAsia"/>
              </w:rPr>
              <w:tab/>
            </w:r>
            <w:r w:rsidRPr="00434BBF">
              <w:t>1 bit if the UE is configured with higher layer parameter</w:t>
            </w:r>
            <w:r w:rsidRPr="00434BBF">
              <w:rPr>
                <w:i/>
              </w:rPr>
              <w:t xml:space="preserve"> </w:t>
            </w:r>
            <w:proofErr w:type="spellStart"/>
            <w:r w:rsidRPr="00434BBF">
              <w:rPr>
                <w:i/>
              </w:rPr>
              <w:t>plOffsetInPrach_InDCI</w:t>
            </w:r>
            <w:proofErr w:type="spellEnd"/>
            <w:r w:rsidRPr="00434BBF">
              <w:t xml:space="preserve"> and at least one configured TCI state for the serving cell is configured with </w:t>
            </w:r>
            <w:proofErr w:type="spellStart"/>
            <w:r w:rsidRPr="00434BBF">
              <w:rPr>
                <w:i/>
              </w:rPr>
              <w:t>plOffset</w:t>
            </w:r>
            <w:proofErr w:type="spellEnd"/>
            <w:r w:rsidRPr="00434BBF">
              <w:t>.</w:t>
            </w:r>
          </w:p>
          <w:p w14:paraId="52863829" w14:textId="0342B208" w:rsidR="004E1273" w:rsidRPr="003C7257" w:rsidRDefault="004E1273" w:rsidP="004E1273">
            <w:pPr>
              <w:pStyle w:val="B3"/>
              <w:rPr>
                <w:rFonts w:eastAsia="맑은 고딕"/>
                <w:lang w:eastAsia="ko-KR"/>
              </w:rPr>
            </w:pPr>
            <w:r w:rsidRPr="00434BBF">
              <w:t>-</w:t>
            </w:r>
            <w:r w:rsidRPr="00434BBF">
              <w:tab/>
              <w:t xml:space="preserve">If there is only one indicated joint/UL TCI state, the bit field index 0 of this field indicates that no pathloss offset is applied for the PRACH transmission, and </w:t>
            </w:r>
            <w:r w:rsidR="00D023AF" w:rsidRPr="00200622">
              <w:rPr>
                <w:color w:val="EE0000"/>
              </w:rPr>
              <w:t xml:space="preserve">if </w:t>
            </w:r>
            <w:r w:rsidR="00D023AF" w:rsidRPr="00200622">
              <w:rPr>
                <w:rFonts w:eastAsia="맑은 고딕" w:hint="eastAsia"/>
                <w:color w:val="EE0000"/>
                <w:lang w:eastAsia="ko-KR"/>
              </w:rPr>
              <w:t xml:space="preserve">the indicated joint/UL TCI state is associated with </w:t>
            </w:r>
            <w:r w:rsidR="00D023AF" w:rsidRPr="00200622">
              <w:rPr>
                <w:rFonts w:eastAsia="맑은 고딕" w:hint="eastAsia"/>
                <w:i/>
                <w:iCs/>
                <w:color w:val="EE0000"/>
                <w:lang w:eastAsia="ko-KR"/>
              </w:rPr>
              <w:t>pl-Offset</w:t>
            </w:r>
            <w:r w:rsidR="00D023AF" w:rsidRPr="00200622">
              <w:rPr>
                <w:rFonts w:eastAsia="맑은 고딕"/>
                <w:i/>
                <w:iCs/>
                <w:color w:val="EE0000"/>
                <w:lang w:eastAsia="ko-KR"/>
              </w:rPr>
              <w:t>,</w:t>
            </w:r>
            <w:r w:rsidR="00D023AF" w:rsidRPr="00200622">
              <w:rPr>
                <w:color w:val="EE0000"/>
              </w:rPr>
              <w:t xml:space="preserve"> </w:t>
            </w:r>
            <w:r w:rsidRPr="00434BBF">
              <w:t>the bit field index 1 of this field indicates that the pathloss offset configured in the indicated joint/UL TCI state is applied for the PRACH transmission.</w:t>
            </w:r>
            <w:r>
              <w:rPr>
                <w:rFonts w:eastAsia="맑은 고딕" w:hint="eastAsia"/>
                <w:lang w:eastAsia="ko-KR"/>
              </w:rPr>
              <w:t xml:space="preserve"> </w:t>
            </w:r>
            <w:r w:rsidRPr="002E1B93">
              <w:rPr>
                <w:rFonts w:eastAsia="맑은 고딕" w:hint="eastAsia"/>
                <w:color w:val="EE0000"/>
                <w:lang w:eastAsia="ko-KR"/>
              </w:rPr>
              <w:t xml:space="preserve">If the indicated joint/UL TCI state is not associated with </w:t>
            </w:r>
            <w:r w:rsidRPr="002E1B93">
              <w:rPr>
                <w:rFonts w:eastAsia="맑은 고딕" w:hint="eastAsia"/>
                <w:i/>
                <w:iCs/>
                <w:color w:val="EE0000"/>
                <w:lang w:eastAsia="ko-KR"/>
              </w:rPr>
              <w:t>pl-Offset</w:t>
            </w:r>
            <w:r w:rsidRPr="002E1B93">
              <w:rPr>
                <w:rFonts w:eastAsia="맑은 고딕" w:hint="eastAsia"/>
                <w:color w:val="EE0000"/>
                <w:lang w:eastAsia="ko-KR"/>
              </w:rPr>
              <w:t xml:space="preserve">, the UE does not expect </w:t>
            </w:r>
            <w:r w:rsidR="00D023AF" w:rsidRPr="00200622">
              <w:rPr>
                <w:color w:val="EE0000"/>
              </w:rPr>
              <w:t>the bit field index 1 of this field</w:t>
            </w:r>
            <w:r>
              <w:rPr>
                <w:rFonts w:eastAsia="맑은 고딕" w:hint="eastAsia"/>
                <w:lang w:eastAsia="ko-KR"/>
              </w:rPr>
              <w:t>.</w:t>
            </w:r>
          </w:p>
          <w:p w14:paraId="02255B02" w14:textId="0E4F5692" w:rsidR="004E1273" w:rsidRPr="00B65782" w:rsidRDefault="004E1273" w:rsidP="004E1273">
            <w:pPr>
              <w:pStyle w:val="B3"/>
              <w:rPr>
                <w:rFonts w:eastAsia="맑은 고딕"/>
                <w:lang w:eastAsia="ko-KR"/>
              </w:rPr>
            </w:pPr>
            <w:r w:rsidRPr="00434BBF">
              <w:t>-</w:t>
            </w:r>
            <w:r w:rsidRPr="00434BBF">
              <w:tab/>
              <w:t xml:space="preserve">If there are two indicated joint/UL TCI states, </w:t>
            </w:r>
            <w:r w:rsidR="007E73C5" w:rsidRPr="00200622">
              <w:rPr>
                <w:color w:val="EE0000"/>
              </w:rPr>
              <w:t xml:space="preserve">if </w:t>
            </w:r>
            <w:r w:rsidR="007E73C5" w:rsidRPr="00200622">
              <w:rPr>
                <w:rFonts w:eastAsia="맑은 고딕" w:hint="eastAsia"/>
                <w:color w:val="EE0000"/>
                <w:lang w:eastAsia="ko-KR"/>
              </w:rPr>
              <w:t xml:space="preserve">the </w:t>
            </w:r>
            <w:r w:rsidR="007E73C5" w:rsidRPr="00200622">
              <w:rPr>
                <w:rFonts w:eastAsia="맑은 고딕"/>
                <w:color w:val="EE0000"/>
                <w:lang w:eastAsia="ko-KR"/>
              </w:rPr>
              <w:t xml:space="preserve">first </w:t>
            </w:r>
            <w:r w:rsidR="007E73C5" w:rsidRPr="00200622">
              <w:rPr>
                <w:rFonts w:eastAsia="맑은 고딕" w:hint="eastAsia"/>
                <w:color w:val="EE0000"/>
                <w:lang w:eastAsia="ko-KR"/>
              </w:rPr>
              <w:t xml:space="preserve">indicated joint/UL TCI state is associated with </w:t>
            </w:r>
            <w:r w:rsidR="007E73C5" w:rsidRPr="00200622">
              <w:rPr>
                <w:rFonts w:eastAsia="맑은 고딕" w:hint="eastAsia"/>
                <w:i/>
                <w:iCs/>
                <w:color w:val="EE0000"/>
                <w:lang w:eastAsia="ko-KR"/>
              </w:rPr>
              <w:t>pl-Offset</w:t>
            </w:r>
            <w:r w:rsidR="007E73C5" w:rsidRPr="00200622">
              <w:rPr>
                <w:rFonts w:eastAsia="맑은 고딕"/>
                <w:i/>
                <w:iCs/>
                <w:color w:val="EE0000"/>
              </w:rPr>
              <w:t xml:space="preserve">, </w:t>
            </w:r>
            <w:r w:rsidRPr="00434BBF">
              <w:t xml:space="preserve">the bit field index 0 of this field indicates that the pathloss offset configured in the first indicated joint/UL TCI state is applied for the PRACH transmission, and </w:t>
            </w:r>
            <w:r w:rsidR="007E73C5" w:rsidRPr="00200622">
              <w:rPr>
                <w:color w:val="EE0000"/>
              </w:rPr>
              <w:t xml:space="preserve">if </w:t>
            </w:r>
            <w:r w:rsidR="007E73C5" w:rsidRPr="00200622">
              <w:rPr>
                <w:rFonts w:eastAsia="맑은 고딕" w:hint="eastAsia"/>
                <w:color w:val="EE0000"/>
                <w:lang w:eastAsia="ko-KR"/>
              </w:rPr>
              <w:t xml:space="preserve">the </w:t>
            </w:r>
            <w:r w:rsidR="007E73C5" w:rsidRPr="00200622">
              <w:rPr>
                <w:rFonts w:eastAsia="맑은 고딕"/>
                <w:color w:val="EE0000"/>
                <w:lang w:eastAsia="ko-KR"/>
              </w:rPr>
              <w:t xml:space="preserve">second </w:t>
            </w:r>
            <w:r w:rsidR="007E73C5" w:rsidRPr="00200622">
              <w:rPr>
                <w:rFonts w:eastAsia="맑은 고딕" w:hint="eastAsia"/>
                <w:color w:val="EE0000"/>
                <w:lang w:eastAsia="ko-KR"/>
              </w:rPr>
              <w:t xml:space="preserve">indicated joint/UL TCI state is associated with </w:t>
            </w:r>
            <w:r w:rsidR="007E73C5" w:rsidRPr="00200622">
              <w:rPr>
                <w:rFonts w:eastAsia="맑은 고딕" w:hint="eastAsia"/>
                <w:i/>
                <w:iCs/>
                <w:color w:val="EE0000"/>
                <w:lang w:eastAsia="ko-KR"/>
              </w:rPr>
              <w:t>pl-Offset</w:t>
            </w:r>
            <w:r w:rsidR="007E73C5" w:rsidRPr="00200622">
              <w:rPr>
                <w:rFonts w:eastAsia="맑은 고딕"/>
                <w:i/>
                <w:iCs/>
                <w:color w:val="EE0000"/>
              </w:rPr>
              <w:t>,</w:t>
            </w:r>
            <w:r w:rsidR="007E73C5">
              <w:rPr>
                <w:rFonts w:eastAsia="맑은 고딕"/>
                <w:i/>
                <w:iCs/>
                <w:color w:val="EE0000"/>
              </w:rPr>
              <w:t xml:space="preserve"> </w:t>
            </w:r>
            <w:r w:rsidRPr="00434BBF">
              <w:t>the bit field index 1 of this field indicates that the pathloss offset configured in the second indicated joint/UL TCI state is applied for the PRACH transmission.</w:t>
            </w:r>
            <w:r>
              <w:rPr>
                <w:rFonts w:eastAsia="맑은 고딕" w:hint="eastAsia"/>
                <w:lang w:eastAsia="ko-KR"/>
              </w:rPr>
              <w:t xml:space="preserve"> </w:t>
            </w:r>
            <w:r w:rsidRPr="002E1B93">
              <w:rPr>
                <w:rFonts w:eastAsia="맑은 고딕" w:hint="eastAsia"/>
                <w:color w:val="EE0000"/>
                <w:lang w:eastAsia="ko-KR"/>
              </w:rPr>
              <w:t xml:space="preserve">If </w:t>
            </w:r>
            <w:r w:rsidRPr="002E1B93">
              <w:rPr>
                <w:rFonts w:eastAsia="맑은 고딕"/>
                <w:color w:val="EE0000"/>
                <w:lang w:eastAsia="ko-KR"/>
              </w:rPr>
              <w:t xml:space="preserve">only </w:t>
            </w:r>
            <w:r w:rsidRPr="002E1B93">
              <w:rPr>
                <w:rFonts w:eastAsia="맑은 고딕" w:hint="eastAsia"/>
                <w:color w:val="EE0000"/>
                <w:lang w:eastAsia="ko-KR"/>
              </w:rPr>
              <w:t xml:space="preserve">the first or the </w:t>
            </w:r>
            <w:r w:rsidRPr="002E1B93">
              <w:rPr>
                <w:rFonts w:eastAsia="맑은 고딕"/>
                <w:color w:val="EE0000"/>
                <w:lang w:eastAsia="ko-KR"/>
              </w:rPr>
              <w:t>second</w:t>
            </w:r>
            <w:r w:rsidRPr="002E1B93">
              <w:rPr>
                <w:rFonts w:eastAsia="맑은 고딕" w:hint="eastAsia"/>
                <w:color w:val="EE0000"/>
                <w:lang w:eastAsia="ko-KR"/>
              </w:rPr>
              <w:t xml:space="preserve"> indicated joint/UL TCI state is associated with </w:t>
            </w:r>
            <w:r w:rsidRPr="002E1B93">
              <w:rPr>
                <w:rFonts w:eastAsia="맑은 고딕" w:hint="eastAsia"/>
                <w:i/>
                <w:iCs/>
                <w:color w:val="EE0000"/>
                <w:lang w:eastAsia="ko-KR"/>
              </w:rPr>
              <w:t>pl-Offset</w:t>
            </w:r>
            <w:r w:rsidRPr="002E1B93">
              <w:rPr>
                <w:rFonts w:eastAsia="맑은 고딕" w:hint="eastAsia"/>
                <w:color w:val="EE0000"/>
                <w:lang w:eastAsia="ko-KR"/>
              </w:rPr>
              <w:t xml:space="preserve">, the UE does not expect the bit field index to be set to </w:t>
            </w:r>
            <w:r w:rsidR="00F15991">
              <w:rPr>
                <w:rFonts w:eastAsia="맑은 고딕" w:hint="eastAsia"/>
                <w:color w:val="EE0000"/>
                <w:lang w:eastAsia="ko-KR"/>
              </w:rPr>
              <w:t>1</w:t>
            </w:r>
            <w:r w:rsidRPr="002E1B93">
              <w:rPr>
                <w:rFonts w:eastAsia="맑은 고딕" w:hint="eastAsia"/>
                <w:color w:val="EE0000"/>
                <w:lang w:eastAsia="ko-KR"/>
              </w:rPr>
              <w:t xml:space="preserve"> or </w:t>
            </w:r>
            <w:r w:rsidR="00F15991">
              <w:rPr>
                <w:rFonts w:eastAsia="맑은 고딕" w:hint="eastAsia"/>
                <w:color w:val="EE0000"/>
                <w:lang w:eastAsia="ko-KR"/>
              </w:rPr>
              <w:t>0</w:t>
            </w:r>
            <w:r w:rsidRPr="002E1B93">
              <w:rPr>
                <w:rFonts w:eastAsia="맑은 고딕" w:hint="eastAsia"/>
                <w:color w:val="EE0000"/>
                <w:lang w:eastAsia="ko-KR"/>
              </w:rPr>
              <w:t>, respectively.</w:t>
            </w:r>
            <w:r w:rsidRPr="002E1B93">
              <w:rPr>
                <w:rFonts w:eastAsia="맑은 고딕"/>
                <w:color w:val="EE0000"/>
                <w:lang w:eastAsia="ko-KR"/>
              </w:rPr>
              <w:t xml:space="preserve"> The UE ignores this bit </w:t>
            </w:r>
            <w:r w:rsidRPr="002E1B93">
              <w:rPr>
                <w:color w:val="EE0000"/>
              </w:rPr>
              <w:t xml:space="preserve">field if both </w:t>
            </w:r>
            <w:r w:rsidRPr="002E1B93">
              <w:rPr>
                <w:rFonts w:eastAsia="맑은 고딕" w:hint="eastAsia"/>
                <w:color w:val="EE0000"/>
                <w:lang w:eastAsia="ko-KR"/>
              </w:rPr>
              <w:t xml:space="preserve">the first </w:t>
            </w:r>
            <w:r w:rsidRPr="002E1B93">
              <w:rPr>
                <w:rFonts w:eastAsia="맑은 고딕"/>
                <w:color w:val="EE0000"/>
                <w:lang w:eastAsia="ko-KR"/>
              </w:rPr>
              <w:t>and</w:t>
            </w:r>
            <w:r w:rsidRPr="002E1B93">
              <w:rPr>
                <w:rFonts w:eastAsia="맑은 고딕" w:hint="eastAsia"/>
                <w:color w:val="EE0000"/>
                <w:lang w:eastAsia="ko-KR"/>
              </w:rPr>
              <w:t xml:space="preserve"> the </w:t>
            </w:r>
            <w:r w:rsidRPr="002E1B93">
              <w:rPr>
                <w:rFonts w:eastAsia="맑은 고딕"/>
                <w:color w:val="EE0000"/>
                <w:lang w:eastAsia="ko-KR"/>
              </w:rPr>
              <w:t>second</w:t>
            </w:r>
            <w:r w:rsidRPr="002E1B93">
              <w:rPr>
                <w:rFonts w:eastAsia="맑은 고딕" w:hint="eastAsia"/>
                <w:color w:val="EE0000"/>
                <w:lang w:eastAsia="ko-KR"/>
              </w:rPr>
              <w:t xml:space="preserve"> indicated joint/UL TCI state</w:t>
            </w:r>
            <w:r w:rsidRPr="002E1B93">
              <w:rPr>
                <w:rFonts w:eastAsia="맑은 고딕"/>
                <w:color w:val="EE0000"/>
                <w:lang w:eastAsia="ko-KR"/>
              </w:rPr>
              <w:t>s are not</w:t>
            </w:r>
            <w:r w:rsidRPr="002E1B93">
              <w:rPr>
                <w:rFonts w:eastAsia="맑은 고딕" w:hint="eastAsia"/>
                <w:color w:val="EE0000"/>
                <w:lang w:eastAsia="ko-KR"/>
              </w:rPr>
              <w:t xml:space="preserve"> associated with </w:t>
            </w:r>
            <w:r w:rsidRPr="002E1B93">
              <w:rPr>
                <w:rFonts w:eastAsia="맑은 고딕" w:hint="eastAsia"/>
                <w:i/>
                <w:iCs/>
                <w:color w:val="EE0000"/>
                <w:lang w:eastAsia="ko-KR"/>
              </w:rPr>
              <w:t>pl-Offset</w:t>
            </w:r>
            <w:r w:rsidRPr="002E1B93">
              <w:rPr>
                <w:rFonts w:eastAsia="맑은 고딕"/>
                <w:i/>
                <w:iCs/>
                <w:color w:val="EE0000"/>
                <w:lang w:eastAsia="ko-KR"/>
              </w:rPr>
              <w:t>.</w:t>
            </w:r>
          </w:p>
          <w:p w14:paraId="52791F73" w14:textId="5A771913" w:rsidR="004E1273" w:rsidRPr="004E1273" w:rsidRDefault="004E1273" w:rsidP="004E1273">
            <w:pPr>
              <w:pStyle w:val="B2"/>
            </w:pPr>
            <w:r w:rsidRPr="00434BBF">
              <w:rPr>
                <w:rFonts w:hint="eastAsia"/>
              </w:rPr>
              <w:t>-</w:t>
            </w:r>
            <w:r w:rsidRPr="00434BBF">
              <w:rPr>
                <w:rFonts w:hint="eastAsia"/>
              </w:rPr>
              <w:tab/>
            </w:r>
            <w:r w:rsidRPr="00434BBF">
              <w:t>0 bit otherwise.</w:t>
            </w:r>
          </w:p>
        </w:tc>
      </w:tr>
    </w:tbl>
    <w:p w14:paraId="32CBAF5C" w14:textId="77777777" w:rsidR="004E1273" w:rsidRPr="004E1273" w:rsidRDefault="004E1273" w:rsidP="004E1273">
      <w:pPr>
        <w:rPr>
          <w:lang w:val="en-US"/>
        </w:rPr>
      </w:pPr>
    </w:p>
    <w:p w14:paraId="55DAA99E" w14:textId="7E394010" w:rsidR="00527559" w:rsidRDefault="00527559" w:rsidP="00613E37">
      <w:pPr>
        <w:pStyle w:val="Heading1"/>
        <w:numPr>
          <w:ilvl w:val="0"/>
          <w:numId w:val="0"/>
        </w:numPr>
        <w:ind w:left="432" w:hanging="432"/>
        <w:rPr>
          <w:lang w:val="en-US"/>
        </w:rPr>
      </w:pPr>
      <w:r>
        <w:rPr>
          <w:lang w:val="en-US"/>
        </w:rPr>
        <w:t xml:space="preserve">Annex </w:t>
      </w:r>
      <w:r w:rsidR="00807776">
        <w:rPr>
          <w:lang w:val="en-US"/>
        </w:rPr>
        <w:t>C</w:t>
      </w:r>
      <w:r>
        <w:rPr>
          <w:lang w:val="en-US"/>
        </w:rPr>
        <w:t xml:space="preserve"> TP#3</w:t>
      </w:r>
    </w:p>
    <w:tbl>
      <w:tblPr>
        <w:tblStyle w:val="TableGrid"/>
        <w:tblW w:w="0" w:type="auto"/>
        <w:tblLook w:val="04A0" w:firstRow="1" w:lastRow="0" w:firstColumn="1" w:lastColumn="0" w:noHBand="0" w:noVBand="1"/>
      </w:tblPr>
      <w:tblGrid>
        <w:gridCol w:w="9962"/>
      </w:tblGrid>
      <w:tr w:rsidR="00CF488C" w14:paraId="59FE9B6F" w14:textId="77777777" w:rsidTr="006E6818">
        <w:tc>
          <w:tcPr>
            <w:tcW w:w="9962" w:type="dxa"/>
          </w:tcPr>
          <w:p w14:paraId="3E160567" w14:textId="77777777" w:rsidR="00CF488C" w:rsidRPr="004136E3" w:rsidRDefault="00CF488C" w:rsidP="006E6818">
            <w:pPr>
              <w:ind w:left="568" w:hanging="284"/>
              <w:rPr>
                <w:rFonts w:eastAsia="DengXian"/>
              </w:rPr>
            </w:pPr>
            <w:r w:rsidRPr="004136E3">
              <w:rPr>
                <w:rFonts w:eastAsia="DengXian" w:hint="eastAsia"/>
                <w:lang w:eastAsia="zh-CN"/>
              </w:rPr>
              <w:t>-</w:t>
            </w:r>
            <w:r w:rsidRPr="004136E3">
              <w:rPr>
                <w:rFonts w:eastAsia="DengXian" w:hint="eastAsia"/>
                <w:lang w:eastAsia="zh-CN"/>
              </w:rPr>
              <w:tab/>
            </w:r>
            <w:r w:rsidRPr="004136E3">
              <w:rPr>
                <w:rFonts w:eastAsia="DengXian"/>
                <w:lang w:eastAsia="zh-CN"/>
              </w:rPr>
              <w:t>PRACH association indicator</w:t>
            </w:r>
            <w:r w:rsidRPr="004136E3">
              <w:rPr>
                <w:rFonts w:eastAsia="DengXian"/>
              </w:rPr>
              <w:t xml:space="preserve"> </w:t>
            </w:r>
            <w:r w:rsidRPr="004136E3">
              <w:rPr>
                <w:rFonts w:eastAsia="DengXian"/>
                <w:lang w:eastAsia="zh-CN"/>
              </w:rPr>
              <w:t>- 0 or 1 bit</w:t>
            </w:r>
          </w:p>
          <w:p w14:paraId="6DDA04FA" w14:textId="77777777" w:rsidR="00CF488C" w:rsidRPr="00B7534B" w:rsidRDefault="00CF488C" w:rsidP="006E6818">
            <w:pPr>
              <w:ind w:left="851" w:hanging="284"/>
              <w:rPr>
                <w:rFonts w:eastAsia="맑은 고딕"/>
                <w:lang w:eastAsia="ko-KR"/>
              </w:rPr>
            </w:pPr>
            <w:r w:rsidRPr="004136E3">
              <w:rPr>
                <w:rFonts w:hint="eastAsia"/>
              </w:rPr>
              <w:t>-</w:t>
            </w:r>
            <w:r w:rsidRPr="004136E3">
              <w:rPr>
                <w:rFonts w:hint="eastAsia"/>
              </w:rPr>
              <w:tab/>
            </w:r>
            <w:r w:rsidRPr="004136E3">
              <w:t xml:space="preserve">1bit if </w:t>
            </w:r>
            <w:r w:rsidRPr="004136E3">
              <w:rPr>
                <w:rFonts w:eastAsia="DengXian"/>
              </w:rPr>
              <w:t xml:space="preserve">the UE is </w:t>
            </w:r>
            <w:r w:rsidRPr="004136E3">
              <w:rPr>
                <w:rFonts w:eastAsia="DengXian" w:hint="eastAsia"/>
                <w:lang w:eastAsia="zh-CN"/>
              </w:rPr>
              <w:t>provided</w:t>
            </w:r>
            <w:r w:rsidRPr="004136E3">
              <w:rPr>
                <w:rFonts w:eastAsia="DengXian"/>
              </w:rPr>
              <w:t xml:space="preserve"> with </w:t>
            </w:r>
            <w:r w:rsidRPr="004136E3">
              <w:rPr>
                <w:rFonts w:eastAsia="DengXian" w:hint="eastAsia"/>
                <w:i/>
              </w:rPr>
              <w:t>tag</w:t>
            </w:r>
            <w:r w:rsidRPr="004136E3">
              <w:rPr>
                <w:rFonts w:eastAsia="DengXian"/>
                <w:i/>
              </w:rPr>
              <w:t>2</w:t>
            </w:r>
            <w:r w:rsidRPr="004136E3">
              <w:rPr>
                <w:rFonts w:eastAsia="DengXian" w:hint="eastAsia"/>
                <w:i/>
              </w:rPr>
              <w:t>-Id</w:t>
            </w:r>
            <w:r w:rsidRPr="004136E3">
              <w:rPr>
                <w:rFonts w:eastAsia="DengXian"/>
              </w:rPr>
              <w:t xml:space="preserve">, and the UE is not provided </w:t>
            </w:r>
            <w:proofErr w:type="spellStart"/>
            <w:r w:rsidRPr="004136E3">
              <w:rPr>
                <w:rFonts w:eastAsia="DengXian"/>
                <w:i/>
              </w:rPr>
              <w:t>coresetPoolIndex</w:t>
            </w:r>
            <w:proofErr w:type="spellEnd"/>
            <w:r w:rsidRPr="004136E3">
              <w:rPr>
                <w:rFonts w:eastAsia="DengXian"/>
              </w:rPr>
              <w:t xml:space="preserve"> or is provided </w:t>
            </w:r>
            <w:proofErr w:type="spellStart"/>
            <w:r w:rsidRPr="004136E3">
              <w:rPr>
                <w:rFonts w:eastAsia="DengXian"/>
                <w:i/>
              </w:rPr>
              <w:t>coresetPoolIndex</w:t>
            </w:r>
            <w:proofErr w:type="spellEnd"/>
            <w:r w:rsidRPr="004136E3">
              <w:rPr>
                <w:rFonts w:eastAsia="DengXian"/>
              </w:rPr>
              <w:t xml:space="preserve"> with</w:t>
            </w:r>
            <w:r w:rsidRPr="004136E3">
              <w:rPr>
                <w:rFonts w:eastAsia="DengXian" w:hint="eastAsia"/>
                <w:lang w:eastAsia="zh-CN"/>
              </w:rPr>
              <w:t xml:space="preserve"> </w:t>
            </w:r>
            <w:r w:rsidRPr="004136E3">
              <w:rPr>
                <w:rFonts w:eastAsia="DengXian"/>
              </w:rPr>
              <w:t xml:space="preserve">value 0 for the first </w:t>
            </w:r>
            <w:proofErr w:type="gramStart"/>
            <w:r w:rsidRPr="004136E3">
              <w:rPr>
                <w:rFonts w:eastAsia="DengXian"/>
              </w:rPr>
              <w:t>CORESETs, and</w:t>
            </w:r>
            <w:proofErr w:type="gramEnd"/>
            <w:r w:rsidRPr="004136E3">
              <w:rPr>
                <w:rFonts w:eastAsia="DengXian"/>
              </w:rPr>
              <w:t xml:space="preserve"> is provided </w:t>
            </w:r>
            <w:proofErr w:type="spellStart"/>
            <w:r w:rsidRPr="004136E3">
              <w:rPr>
                <w:rFonts w:eastAsia="DengXian"/>
                <w:i/>
              </w:rPr>
              <w:t>coresetPoolIndex</w:t>
            </w:r>
            <w:proofErr w:type="spellEnd"/>
            <w:r w:rsidRPr="004136E3">
              <w:rPr>
                <w:rFonts w:eastAsia="DengXian"/>
              </w:rPr>
              <w:t xml:space="preserve"> with value 1 for the second CORESETs. </w:t>
            </w:r>
            <w:r w:rsidRPr="004136E3">
              <w:rPr>
                <w:rFonts w:eastAsiaTheme="minorEastAsia"/>
                <w:color w:val="000000" w:themeColor="text1"/>
              </w:rPr>
              <w:t xml:space="preserve">This field is reserved </w:t>
            </w:r>
            <w:r w:rsidRPr="004136E3">
              <w:rPr>
                <w:rFonts w:eastAsiaTheme="minorEastAsia"/>
                <w:color w:val="000000" w:themeColor="text1"/>
                <w:lang w:eastAsia="zh-CN"/>
              </w:rPr>
              <w:t>if the cell indicated by Cell indicator field is a candidate cell</w:t>
            </w:r>
            <w:r w:rsidRPr="004136E3">
              <w:rPr>
                <w:rFonts w:eastAsiaTheme="minorEastAsia"/>
                <w:color w:val="000000" w:themeColor="text1"/>
              </w:rPr>
              <w:t>.</w:t>
            </w:r>
          </w:p>
          <w:p w14:paraId="5FFDCC60" w14:textId="77777777" w:rsidR="00CF488C" w:rsidRPr="004136E3" w:rsidRDefault="00CF488C" w:rsidP="006E6818">
            <w:pPr>
              <w:ind w:left="1135" w:hanging="284"/>
              <w:rPr>
                <w:lang w:eastAsia="zh-CN"/>
              </w:rPr>
            </w:pPr>
            <w:r w:rsidRPr="004136E3">
              <w:t>-</w:t>
            </w:r>
            <w:r w:rsidRPr="004136E3">
              <w:tab/>
              <w:t xml:space="preserve">This field </w:t>
            </w:r>
            <w:r w:rsidRPr="004136E3">
              <w:rPr>
                <w:lang w:eastAsia="zh-CN"/>
              </w:rPr>
              <w:t xml:space="preserve">indicates the PCI associated with the </w:t>
            </w:r>
            <w:r w:rsidRPr="004136E3">
              <w:rPr>
                <w:lang w:val="en-US"/>
              </w:rPr>
              <w:t>PRACH transmission</w:t>
            </w:r>
            <w:r w:rsidRPr="004136E3">
              <w:t xml:space="preserve"> if </w:t>
            </w:r>
            <w:r w:rsidRPr="004136E3">
              <w:rPr>
                <w:rFonts w:eastAsia="DengXian"/>
              </w:rPr>
              <w:t xml:space="preserve">the UE is </w:t>
            </w:r>
            <w:r w:rsidRPr="004136E3">
              <w:rPr>
                <w:rFonts w:eastAsia="DengXian" w:hint="eastAsia"/>
                <w:lang w:eastAsia="zh-CN"/>
              </w:rPr>
              <w:t>provided</w:t>
            </w:r>
            <w:r w:rsidRPr="004136E3">
              <w:rPr>
                <w:rFonts w:eastAsia="DengXian"/>
                <w:lang w:eastAsia="zh-CN"/>
              </w:rPr>
              <w:t xml:space="preserve"> </w:t>
            </w:r>
            <w:r w:rsidRPr="004136E3">
              <w:rPr>
                <w:rFonts w:eastAsia="DengXian"/>
                <w:i/>
                <w:kern w:val="2"/>
                <w:lang w:eastAsia="zh-CN"/>
              </w:rPr>
              <w:t>SSB-MTC-</w:t>
            </w:r>
            <w:proofErr w:type="spellStart"/>
            <w:r w:rsidRPr="004136E3">
              <w:rPr>
                <w:rFonts w:eastAsia="DengXian"/>
                <w:i/>
                <w:kern w:val="2"/>
                <w:lang w:eastAsia="zh-CN"/>
              </w:rPr>
              <w:t>AddtionalPCI</w:t>
            </w:r>
            <w:proofErr w:type="spellEnd"/>
            <w:r w:rsidRPr="004136E3">
              <w:rPr>
                <w:lang w:eastAsia="zh-CN"/>
              </w:rPr>
              <w:t>. T</w:t>
            </w:r>
            <w:r w:rsidRPr="004136E3">
              <w:t xml:space="preserve">he bit field index 0 of this field is mapped to the PCI of the serving cell, and the bit field index 1 of this field is mapped to the additional PCI </w:t>
            </w:r>
            <w:r w:rsidRPr="004136E3">
              <w:rPr>
                <w:rFonts w:eastAsia="DengXian"/>
                <w:color w:val="000000" w:themeColor="text1"/>
                <w:lang w:eastAsia="zh-CN"/>
              </w:rPr>
              <w:t>associated with active TCI states</w:t>
            </w:r>
            <w:r w:rsidRPr="004136E3">
              <w:t>.</w:t>
            </w:r>
          </w:p>
          <w:p w14:paraId="26966BE6" w14:textId="77777777" w:rsidR="00CF488C" w:rsidRPr="004136E3" w:rsidRDefault="00CF488C" w:rsidP="006E6818">
            <w:pPr>
              <w:snapToGrid w:val="0"/>
              <w:ind w:left="1135" w:hanging="284"/>
            </w:pPr>
            <w:r w:rsidRPr="004136E3">
              <w:t>-</w:t>
            </w:r>
            <w:r w:rsidRPr="004136E3">
              <w:tab/>
              <w:t xml:space="preserve">This field </w:t>
            </w:r>
            <w:r w:rsidRPr="004136E3">
              <w:rPr>
                <w:lang w:eastAsia="zh-CN"/>
              </w:rPr>
              <w:t>indicates the PL-RS for the PRACH transmission</w:t>
            </w:r>
            <w:r w:rsidRPr="004136E3">
              <w:t xml:space="preserve"> if </w:t>
            </w:r>
            <w:r w:rsidRPr="004136E3">
              <w:rPr>
                <w:rFonts w:eastAsia="DengXian"/>
              </w:rPr>
              <w:t>the UE is not provided</w:t>
            </w:r>
            <w:r w:rsidRPr="004136E3">
              <w:rPr>
                <w:rFonts w:eastAsia="DengXian"/>
                <w:kern w:val="2"/>
                <w:lang w:eastAsia="zh-CN"/>
              </w:rPr>
              <w:t xml:space="preserve"> </w:t>
            </w:r>
            <w:r w:rsidRPr="004136E3">
              <w:rPr>
                <w:rFonts w:eastAsia="DengXian"/>
                <w:i/>
                <w:kern w:val="2"/>
                <w:lang w:eastAsia="zh-CN"/>
              </w:rPr>
              <w:t>SSB-MTC-</w:t>
            </w:r>
            <w:proofErr w:type="spellStart"/>
            <w:r w:rsidRPr="004136E3">
              <w:rPr>
                <w:rFonts w:eastAsia="DengXian"/>
                <w:i/>
                <w:kern w:val="2"/>
                <w:lang w:eastAsia="zh-CN"/>
              </w:rPr>
              <w:t>AddtionalPCI</w:t>
            </w:r>
            <w:proofErr w:type="spellEnd"/>
            <w:r w:rsidRPr="004136E3">
              <w:rPr>
                <w:lang w:eastAsia="zh-CN"/>
              </w:rPr>
              <w:t>.</w:t>
            </w:r>
            <w:r w:rsidRPr="004136E3">
              <w:t xml:space="preserve"> The bit field index 0 of this field is mapped to the DL RS that the DM-RS of the PDCCH order is quasi-collocated with, and the bit field index 1 of this field is mapped to the SS/PBCH indicated by the SS/PBCH index field in this DCI format.</w:t>
            </w:r>
            <w:r w:rsidRPr="004136E3">
              <w:rPr>
                <w:rFonts w:hint="eastAsia"/>
                <w:lang w:eastAsia="zh-CN"/>
              </w:rPr>
              <w:t xml:space="preserve"> </w:t>
            </w:r>
          </w:p>
          <w:p w14:paraId="73B6150B" w14:textId="77777777" w:rsidR="00CF488C" w:rsidRPr="004136E3" w:rsidRDefault="00CF488C" w:rsidP="006E6818">
            <w:pPr>
              <w:ind w:left="851" w:hanging="284"/>
              <w:rPr>
                <w:rFonts w:eastAsiaTheme="minorEastAsia"/>
              </w:rPr>
            </w:pPr>
            <w:r w:rsidRPr="004136E3">
              <w:rPr>
                <w:rFonts w:hint="eastAsia"/>
              </w:rPr>
              <w:t>-</w:t>
            </w:r>
            <w:r w:rsidRPr="004136E3">
              <w:rPr>
                <w:rFonts w:hint="eastAsia"/>
              </w:rPr>
              <w:tab/>
            </w:r>
            <w:r w:rsidRPr="004136E3">
              <w:t xml:space="preserve">1bit if </w:t>
            </w:r>
            <w:r w:rsidRPr="004136E3">
              <w:rPr>
                <w:rFonts w:eastAsiaTheme="minorEastAsia"/>
              </w:rPr>
              <w:t xml:space="preserve">the UE is </w:t>
            </w:r>
            <w:r w:rsidRPr="004136E3">
              <w:rPr>
                <w:rFonts w:eastAsiaTheme="minorEastAsia" w:hint="eastAsia"/>
              </w:rPr>
              <w:t>provided</w:t>
            </w:r>
            <w:r w:rsidRPr="004136E3">
              <w:rPr>
                <w:rFonts w:eastAsiaTheme="minorEastAsia"/>
              </w:rPr>
              <w:t xml:space="preserve"> with </w:t>
            </w:r>
            <w:r w:rsidRPr="004136E3">
              <w:rPr>
                <w:rFonts w:eastAsiaTheme="minorEastAsia" w:hint="eastAsia"/>
                <w:i/>
              </w:rPr>
              <w:t>tag</w:t>
            </w:r>
            <w:r w:rsidRPr="004136E3">
              <w:rPr>
                <w:rFonts w:eastAsiaTheme="minorEastAsia"/>
                <w:i/>
              </w:rPr>
              <w:t>2</w:t>
            </w:r>
            <w:r w:rsidRPr="004136E3">
              <w:rPr>
                <w:rFonts w:eastAsiaTheme="minorEastAsia" w:hint="eastAsia"/>
                <w:i/>
              </w:rPr>
              <w:t>-Id</w:t>
            </w:r>
            <w:r w:rsidRPr="004136E3">
              <w:t xml:space="preserve"> and</w:t>
            </w:r>
            <w:r w:rsidRPr="004136E3">
              <w:rPr>
                <w:rFonts w:eastAsiaTheme="minorEastAsia"/>
                <w:kern w:val="2"/>
              </w:rPr>
              <w:t xml:space="preserve"> </w:t>
            </w:r>
            <w:r w:rsidRPr="00BC1B48">
              <w:rPr>
                <w:rFonts w:eastAsiaTheme="minorEastAsia"/>
                <w:color w:val="EE0000"/>
                <w:kern w:val="2"/>
              </w:rPr>
              <w:t xml:space="preserve">the UE is not provided with </w:t>
            </w:r>
            <w:proofErr w:type="spellStart"/>
            <w:r w:rsidRPr="00BC1B48">
              <w:rPr>
                <w:i/>
                <w:color w:val="EE0000"/>
              </w:rPr>
              <w:t>plOffset</w:t>
            </w:r>
            <w:r w:rsidRPr="00BC1B48">
              <w:rPr>
                <w:rFonts w:eastAsiaTheme="minorEastAsia"/>
                <w:i/>
                <w:strike/>
                <w:color w:val="EE0000"/>
                <w:kern w:val="2"/>
              </w:rPr>
              <w:t>SSB</w:t>
            </w:r>
            <w:proofErr w:type="spellEnd"/>
            <w:r w:rsidRPr="00BC1B48">
              <w:rPr>
                <w:rFonts w:eastAsiaTheme="minorEastAsia"/>
                <w:i/>
                <w:strike/>
                <w:color w:val="EE0000"/>
                <w:kern w:val="2"/>
              </w:rPr>
              <w:t>-MTC-</w:t>
            </w:r>
            <w:proofErr w:type="spellStart"/>
            <w:r w:rsidRPr="00BC1B48">
              <w:rPr>
                <w:rFonts w:eastAsiaTheme="minorEastAsia"/>
                <w:i/>
                <w:strike/>
                <w:color w:val="EE0000"/>
                <w:kern w:val="2"/>
              </w:rPr>
              <w:t>AddtionalPCI</w:t>
            </w:r>
            <w:proofErr w:type="spellEnd"/>
            <w:r w:rsidRPr="004136E3">
              <w:rPr>
                <w:rFonts w:eastAsiaTheme="minorEastAsia"/>
              </w:rPr>
              <w:t xml:space="preserve">, and the UE is not configured with </w:t>
            </w:r>
            <w:proofErr w:type="spellStart"/>
            <w:r w:rsidRPr="004136E3">
              <w:rPr>
                <w:rFonts w:eastAsiaTheme="minorEastAsia"/>
                <w:i/>
              </w:rPr>
              <w:t>coresetPoolIndex</w:t>
            </w:r>
            <w:proofErr w:type="spellEnd"/>
            <w:r w:rsidRPr="004136E3">
              <w:rPr>
                <w:rFonts w:eastAsiaTheme="minorEastAsia"/>
              </w:rPr>
              <w:t xml:space="preserve"> or the value of </w:t>
            </w:r>
            <w:proofErr w:type="spellStart"/>
            <w:r w:rsidRPr="004136E3">
              <w:rPr>
                <w:rFonts w:eastAsiaTheme="minorEastAsia"/>
                <w:i/>
              </w:rPr>
              <w:t>coresetPoolIndex</w:t>
            </w:r>
            <w:proofErr w:type="spellEnd"/>
            <w:r w:rsidRPr="004136E3">
              <w:rPr>
                <w:rFonts w:eastAsiaTheme="minorEastAsia"/>
              </w:rPr>
              <w:t xml:space="preserve"> is the same for all CORESETs if </w:t>
            </w:r>
            <w:proofErr w:type="spellStart"/>
            <w:r w:rsidRPr="004136E3">
              <w:rPr>
                <w:rFonts w:eastAsiaTheme="minorEastAsia"/>
                <w:i/>
              </w:rPr>
              <w:t>coresetPoolIndex</w:t>
            </w:r>
            <w:proofErr w:type="spellEnd"/>
            <w:r w:rsidRPr="004136E3">
              <w:rPr>
                <w:rFonts w:eastAsiaTheme="minorEastAsia"/>
              </w:rPr>
              <w:t xml:space="preserve"> is provided, and </w:t>
            </w:r>
            <w:r w:rsidRPr="004136E3">
              <w:rPr>
                <w:rFonts w:eastAsiaTheme="minorEastAsia"/>
                <w:color w:val="000000"/>
                <w:u w:val="single"/>
              </w:rPr>
              <w:t xml:space="preserve">the UE is provided with </w:t>
            </w:r>
            <w:r w:rsidRPr="004136E3">
              <w:rPr>
                <w:rFonts w:eastAsiaTheme="minorEastAsia"/>
                <w:i/>
                <w:color w:val="000000"/>
                <w:u w:val="single"/>
              </w:rPr>
              <w:t>PrachAssociationIndicator_InDCI_format_1_0</w:t>
            </w:r>
            <w:r w:rsidRPr="004136E3">
              <w:rPr>
                <w:rFonts w:eastAsiaTheme="minorEastAsia"/>
              </w:rPr>
              <w:t xml:space="preserve">. </w:t>
            </w:r>
            <w:r w:rsidRPr="004136E3">
              <w:rPr>
                <w:rFonts w:eastAsiaTheme="minorEastAsia"/>
                <w:color w:val="000000"/>
              </w:rPr>
              <w:t>This field is reserved if the cell indicated by Cell indicator field is a candidate cell.</w:t>
            </w:r>
          </w:p>
          <w:p w14:paraId="2B523392" w14:textId="77777777" w:rsidR="00CF488C" w:rsidRPr="004136E3" w:rsidRDefault="00CF488C" w:rsidP="006E6818">
            <w:pPr>
              <w:ind w:left="1135" w:hanging="284"/>
              <w:rPr>
                <w:rFonts w:eastAsiaTheme="minorEastAsia"/>
                <w:lang w:eastAsia="zh-CN"/>
              </w:rPr>
            </w:pPr>
            <w:r w:rsidRPr="004136E3">
              <w:rPr>
                <w:rFonts w:eastAsiaTheme="minorEastAsia" w:hint="eastAsia"/>
              </w:rPr>
              <w:t>-</w:t>
            </w:r>
            <w:r w:rsidRPr="004136E3">
              <w:rPr>
                <w:rFonts w:eastAsiaTheme="minorEastAsia"/>
              </w:rPr>
              <w:tab/>
              <w:t>This field indicates the PL-RS for the PRACH transmission. The bit field index 0 of this field is mapped to the DL RS that the DM-RS of the PDCCH order is quasi-collocated with, and the bit field index 1 of this field is mapped to the SS/PBCH indicated by the SS/PBCH index field in this DCI format.</w:t>
            </w:r>
          </w:p>
          <w:p w14:paraId="0B912329" w14:textId="77777777" w:rsidR="00CF488C" w:rsidRPr="00B7534B" w:rsidRDefault="00CF488C" w:rsidP="006E6818">
            <w:pPr>
              <w:ind w:left="851" w:hanging="284"/>
              <w:rPr>
                <w:rFonts w:eastAsia="맑은 고딕"/>
                <w:lang w:eastAsia="ko-KR"/>
              </w:rPr>
            </w:pPr>
            <w:r w:rsidRPr="004136E3">
              <w:rPr>
                <w:rFonts w:hint="eastAsia"/>
              </w:rPr>
              <w:t>-</w:t>
            </w:r>
            <w:r w:rsidRPr="004136E3">
              <w:rPr>
                <w:rFonts w:hint="eastAsia"/>
              </w:rPr>
              <w:tab/>
            </w:r>
            <w:r w:rsidRPr="004136E3">
              <w:t>0 bit otherwise.</w:t>
            </w:r>
          </w:p>
        </w:tc>
      </w:tr>
    </w:tbl>
    <w:p w14:paraId="20C323EE" w14:textId="34498A79" w:rsidR="00B43B2A" w:rsidRPr="00660F45" w:rsidRDefault="00B43B2A" w:rsidP="00B43B2A">
      <w:pPr>
        <w:pStyle w:val="B3"/>
        <w:ind w:hanging="568"/>
        <w:rPr>
          <w:rFonts w:eastAsia="맑은 고딕"/>
          <w:lang w:eastAsia="ko-KR"/>
        </w:rPr>
      </w:pPr>
    </w:p>
    <w:p w14:paraId="31BF55CD" w14:textId="5DE8BF21" w:rsidR="00EC2795" w:rsidRPr="00EC2795" w:rsidRDefault="00EC2795" w:rsidP="00EC2795">
      <w:pPr>
        <w:pStyle w:val="Heading1"/>
        <w:numPr>
          <w:ilvl w:val="0"/>
          <w:numId w:val="0"/>
        </w:numPr>
        <w:ind w:left="432" w:hanging="432"/>
        <w:rPr>
          <w:rFonts w:eastAsia="맑은 고딕"/>
          <w:lang w:val="en-US" w:eastAsia="ko-KR"/>
        </w:rPr>
      </w:pPr>
      <w:r>
        <w:rPr>
          <w:lang w:val="en-US"/>
        </w:rPr>
        <w:t xml:space="preserve">Annex </w:t>
      </w:r>
      <w:r>
        <w:rPr>
          <w:rFonts w:eastAsia="맑은 고딕" w:hint="eastAsia"/>
          <w:lang w:val="en-US" w:eastAsia="ko-KR"/>
        </w:rPr>
        <w:t>D</w:t>
      </w:r>
      <w:r>
        <w:rPr>
          <w:lang w:val="en-US"/>
        </w:rPr>
        <w:t xml:space="preserve"> TP#</w:t>
      </w:r>
      <w:r>
        <w:rPr>
          <w:rFonts w:eastAsia="맑은 고딕" w:hint="eastAsia"/>
          <w:lang w:val="en-US" w:eastAsia="ko-KR"/>
        </w:rPr>
        <w:t>4</w:t>
      </w:r>
    </w:p>
    <w:tbl>
      <w:tblPr>
        <w:tblStyle w:val="TableGrid"/>
        <w:tblpPr w:leftFromText="142" w:rightFromText="142" w:vertAnchor="text" w:horzAnchor="margin" w:tblpY="200"/>
        <w:tblW w:w="0" w:type="auto"/>
        <w:tblLook w:val="04A0" w:firstRow="1" w:lastRow="0" w:firstColumn="1" w:lastColumn="0" w:noHBand="0" w:noVBand="1"/>
      </w:tblPr>
      <w:tblGrid>
        <w:gridCol w:w="9953"/>
      </w:tblGrid>
      <w:tr w:rsidR="008F20E8" w14:paraId="0AE00E3B" w14:textId="77777777" w:rsidTr="005605CE">
        <w:trPr>
          <w:trHeight w:val="1124"/>
        </w:trPr>
        <w:tc>
          <w:tcPr>
            <w:tcW w:w="9953" w:type="dxa"/>
          </w:tcPr>
          <w:p w14:paraId="3663E0A1" w14:textId="77777777" w:rsidR="008F20E8" w:rsidRPr="008B07B4" w:rsidRDefault="008F20E8" w:rsidP="008F20E8">
            <w:pPr>
              <w:keepNext/>
              <w:keepLines/>
              <w:overflowPunct/>
              <w:autoSpaceDE/>
              <w:autoSpaceDN/>
              <w:adjustRightInd/>
              <w:spacing w:before="120"/>
              <w:textAlignment w:val="auto"/>
              <w:outlineLvl w:val="2"/>
              <w:rPr>
                <w:rFonts w:ascii="Arial" w:hAnsi="Arial"/>
                <w:color w:val="000000"/>
                <w:sz w:val="28"/>
                <w:lang w:val="x-none"/>
              </w:rPr>
            </w:pPr>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202190696"/>
            <w:r w:rsidRPr="008B07B4">
              <w:rPr>
                <w:rFonts w:ascii="Arial" w:hAnsi="Arial"/>
                <w:color w:val="000000"/>
                <w:sz w:val="28"/>
                <w:lang w:val="x-none"/>
              </w:rPr>
              <w:t>5.1.5</w:t>
            </w:r>
            <w:r w:rsidRPr="008B07B4">
              <w:rPr>
                <w:rFonts w:ascii="Arial" w:hAnsi="Arial"/>
                <w:color w:val="000000"/>
                <w:sz w:val="28"/>
                <w:lang w:val="x-none"/>
              </w:rPr>
              <w:tab/>
              <w:t>Antenna ports quasi co-location</w:t>
            </w:r>
            <w:bookmarkEnd w:id="10"/>
            <w:bookmarkEnd w:id="11"/>
            <w:bookmarkEnd w:id="12"/>
            <w:bookmarkEnd w:id="13"/>
            <w:bookmarkEnd w:id="14"/>
            <w:bookmarkEnd w:id="15"/>
            <w:bookmarkEnd w:id="16"/>
            <w:bookmarkEnd w:id="17"/>
            <w:bookmarkEnd w:id="18"/>
          </w:p>
          <w:p w14:paraId="30AD59F4" w14:textId="77777777" w:rsidR="008F20E8" w:rsidRDefault="008F20E8" w:rsidP="008F20E8">
            <w:pPr>
              <w:pStyle w:val="B1"/>
              <w:ind w:left="0" w:firstLine="0"/>
              <w:rPr>
                <w:kern w:val="2"/>
                <w:lang w:eastAsia="zh-CN"/>
              </w:rPr>
            </w:pPr>
            <w:r>
              <w:rPr>
                <w:kern w:val="2"/>
                <w:lang w:eastAsia="zh-CN"/>
              </w:rPr>
              <w:t>…</w:t>
            </w:r>
          </w:p>
          <w:p w14:paraId="42F0646C" w14:textId="551DBDD5" w:rsidR="009268FF" w:rsidRPr="009268FF" w:rsidRDefault="009268FF" w:rsidP="008F20E8">
            <w:pPr>
              <w:pStyle w:val="B1"/>
              <w:ind w:left="0" w:firstLine="0"/>
              <w:rPr>
                <w:b/>
                <w:bCs/>
                <w:kern w:val="2"/>
                <w:lang w:eastAsia="zh-CN"/>
              </w:rPr>
            </w:pPr>
            <w:r w:rsidRPr="009268FF">
              <w:rPr>
                <w:b/>
                <w:bCs/>
                <w:kern w:val="2"/>
                <w:lang w:eastAsia="zh-CN"/>
              </w:rPr>
              <w:t>Alt1:</w:t>
            </w:r>
          </w:p>
          <w:p w14:paraId="0560BAD7" w14:textId="441A6062" w:rsidR="008F20E8" w:rsidRPr="00BC1B48" w:rsidRDefault="008F20E8" w:rsidP="008F20E8">
            <w:pPr>
              <w:pStyle w:val="B1"/>
              <w:ind w:left="0" w:firstLine="0"/>
              <w:rPr>
                <w:color w:val="EE0000"/>
              </w:rPr>
            </w:pPr>
            <w:r w:rsidRPr="00BC1B48">
              <w:rPr>
                <w:color w:val="EE0000"/>
                <w:kern w:val="2"/>
                <w:lang w:eastAsia="zh-CN"/>
              </w:rPr>
              <w:t xml:space="preserve">When a UE is configured with </w:t>
            </w:r>
            <w:r w:rsidRPr="00BC1B48">
              <w:rPr>
                <w:i/>
                <w:color w:val="EE0000"/>
              </w:rPr>
              <w:t>d</w:t>
            </w:r>
            <w:r w:rsidRPr="00BC1B48">
              <w:rPr>
                <w:i/>
                <w:iCs/>
                <w:color w:val="EE0000"/>
              </w:rPr>
              <w:t>l-</w:t>
            </w:r>
            <w:proofErr w:type="spellStart"/>
            <w:r w:rsidRPr="00BC1B48">
              <w:rPr>
                <w:i/>
                <w:iCs/>
                <w:color w:val="EE0000"/>
              </w:rPr>
              <w:t>OrJointTCI</w:t>
            </w:r>
            <w:proofErr w:type="spellEnd"/>
            <w:r w:rsidRPr="00BC1B48">
              <w:rPr>
                <w:i/>
                <w:iCs/>
                <w:color w:val="EE0000"/>
              </w:rPr>
              <w:t>-</w:t>
            </w:r>
            <w:proofErr w:type="spellStart"/>
            <w:r w:rsidRPr="00BC1B48">
              <w:rPr>
                <w:i/>
                <w:iCs/>
                <w:color w:val="EE0000"/>
              </w:rPr>
              <w:t>StateList</w:t>
            </w:r>
            <w:proofErr w:type="spellEnd"/>
            <w:r w:rsidRPr="00BC1B48">
              <w:rPr>
                <w:color w:val="EE0000"/>
                <w:lang w:val="en-US" w:eastAsia="zh-CN"/>
              </w:rPr>
              <w:t xml:space="preserve"> and is </w:t>
            </w:r>
            <w:r w:rsidRPr="00BC1B48">
              <w:rPr>
                <w:color w:val="EE0000"/>
                <w:lang w:eastAsia="zh-CN"/>
              </w:rPr>
              <w:t xml:space="preserve">indicated </w:t>
            </w:r>
            <w:r w:rsidRPr="00BC1B48">
              <w:rPr>
                <w:color w:val="EE0000"/>
                <w:lang w:val="en-US" w:eastAsia="zh-CN"/>
              </w:rPr>
              <w:t xml:space="preserve">with two joint TCI states for a serving cell, </w:t>
            </w:r>
            <w:r w:rsidRPr="00BC1B48">
              <w:rPr>
                <w:color w:val="EE0000"/>
              </w:rPr>
              <w:t xml:space="preserve">and at least one configured TCI state for the serving cell is configured with </w:t>
            </w:r>
            <w:proofErr w:type="spellStart"/>
            <w:r w:rsidRPr="00BC1B48">
              <w:rPr>
                <w:i/>
                <w:color w:val="EE0000"/>
              </w:rPr>
              <w:t>plOffset</w:t>
            </w:r>
            <w:proofErr w:type="spellEnd"/>
            <w:r w:rsidRPr="00BC1B48">
              <w:rPr>
                <w:i/>
                <w:color w:val="EE0000"/>
              </w:rPr>
              <w:t>,</w:t>
            </w:r>
            <w:r w:rsidRPr="00BC1B48">
              <w:rPr>
                <w:color w:val="EE0000"/>
              </w:rPr>
              <w:t xml:space="preserve"> the UE shall apply the first one of two indicated joint TCI states to PDSCH reception scheduled or activated by the DCI format 1_0/1_1/1_2.</w:t>
            </w:r>
          </w:p>
          <w:p w14:paraId="1F756534" w14:textId="77777777" w:rsidR="008F20E8" w:rsidRPr="00BC1B48" w:rsidRDefault="008F20E8" w:rsidP="008F20E8">
            <w:pPr>
              <w:pStyle w:val="B1"/>
              <w:ind w:left="0" w:firstLine="0"/>
              <w:rPr>
                <w:color w:val="EE0000"/>
              </w:rPr>
            </w:pPr>
            <w:r w:rsidRPr="00BC1B48">
              <w:rPr>
                <w:color w:val="EE0000"/>
                <w:kern w:val="2"/>
                <w:lang w:eastAsia="zh-CN"/>
              </w:rPr>
              <w:t xml:space="preserve">When a UE configured with </w:t>
            </w:r>
            <w:r w:rsidRPr="00BC1B48">
              <w:rPr>
                <w:i/>
                <w:color w:val="EE0000"/>
              </w:rPr>
              <w:t>d</w:t>
            </w:r>
            <w:r w:rsidRPr="00BC1B48">
              <w:rPr>
                <w:i/>
                <w:iCs/>
                <w:color w:val="EE0000"/>
              </w:rPr>
              <w:t>l-</w:t>
            </w:r>
            <w:proofErr w:type="spellStart"/>
            <w:r w:rsidRPr="00BC1B48">
              <w:rPr>
                <w:i/>
                <w:iCs/>
                <w:color w:val="EE0000"/>
              </w:rPr>
              <w:t>OrJointTCI</w:t>
            </w:r>
            <w:proofErr w:type="spellEnd"/>
            <w:r w:rsidRPr="00BC1B48">
              <w:rPr>
                <w:i/>
                <w:iCs/>
                <w:color w:val="EE0000"/>
              </w:rPr>
              <w:t>-</w:t>
            </w:r>
            <w:proofErr w:type="spellStart"/>
            <w:r w:rsidRPr="00BC1B48">
              <w:rPr>
                <w:i/>
                <w:iCs/>
                <w:color w:val="EE0000"/>
              </w:rPr>
              <w:t>StateList</w:t>
            </w:r>
            <w:proofErr w:type="spellEnd"/>
            <w:r w:rsidRPr="00BC1B48">
              <w:rPr>
                <w:color w:val="EE0000"/>
                <w:lang w:val="en-US" w:eastAsia="zh-CN"/>
              </w:rPr>
              <w:t xml:space="preserve"> is </w:t>
            </w:r>
            <w:r w:rsidRPr="00BC1B48">
              <w:rPr>
                <w:color w:val="EE0000"/>
                <w:lang w:eastAsia="zh-CN"/>
              </w:rPr>
              <w:t xml:space="preserve">indicated </w:t>
            </w:r>
            <w:r w:rsidRPr="00BC1B48">
              <w:rPr>
                <w:color w:val="EE0000"/>
                <w:lang w:val="en-US" w:eastAsia="zh-CN"/>
              </w:rPr>
              <w:t xml:space="preserve">with two joint TCI states for a serving cell, </w:t>
            </w:r>
            <w:r w:rsidRPr="00BC1B48">
              <w:rPr>
                <w:color w:val="EE0000"/>
              </w:rPr>
              <w:t xml:space="preserve">the </w:t>
            </w:r>
            <w:r w:rsidRPr="00BC1B48">
              <w:rPr>
                <w:color w:val="EE0000"/>
                <w:kern w:val="2"/>
                <w:lang w:eastAsia="zh-CN"/>
              </w:rPr>
              <w:t xml:space="preserve">UE is configured with </w:t>
            </w:r>
            <w:r w:rsidRPr="00BC1B48">
              <w:rPr>
                <w:i/>
                <w:iCs/>
                <w:color w:val="EE0000"/>
                <w:kern w:val="2"/>
                <w:lang w:eastAsia="zh-CN"/>
              </w:rPr>
              <w:t>SSB-MTC-</w:t>
            </w:r>
            <w:proofErr w:type="spellStart"/>
            <w:r w:rsidRPr="00BC1B48">
              <w:rPr>
                <w:i/>
                <w:iCs/>
                <w:color w:val="EE0000"/>
                <w:kern w:val="2"/>
                <w:lang w:eastAsia="zh-CN"/>
              </w:rPr>
              <w:t>AddtionalPCI</w:t>
            </w:r>
            <w:proofErr w:type="spellEnd"/>
            <w:r w:rsidRPr="00BC1B48">
              <w:rPr>
                <w:i/>
                <w:color w:val="EE0000"/>
              </w:rPr>
              <w:t>,</w:t>
            </w:r>
            <w:r w:rsidRPr="00BC1B48">
              <w:rPr>
                <w:color w:val="EE0000"/>
              </w:rPr>
              <w:t xml:space="preserve"> and the UE is not configured with </w:t>
            </w:r>
            <w:proofErr w:type="spellStart"/>
            <w:r w:rsidRPr="00BC1B48">
              <w:rPr>
                <w:i/>
                <w:color w:val="EE0000"/>
              </w:rPr>
              <w:t>coresetPoolIndex</w:t>
            </w:r>
            <w:proofErr w:type="spellEnd"/>
            <w:r w:rsidRPr="00BC1B48">
              <w:rPr>
                <w:color w:val="EE0000"/>
              </w:rPr>
              <w:t xml:space="preserve"> or the value of </w:t>
            </w:r>
            <w:proofErr w:type="spellStart"/>
            <w:r w:rsidRPr="00BC1B48">
              <w:rPr>
                <w:i/>
                <w:color w:val="EE0000"/>
              </w:rPr>
              <w:t>coresetPoolIndex</w:t>
            </w:r>
            <w:proofErr w:type="spellEnd"/>
            <w:r w:rsidRPr="00BC1B48">
              <w:rPr>
                <w:color w:val="EE0000"/>
              </w:rPr>
              <w:t xml:space="preserve"> is the same for all CORESETs if </w:t>
            </w:r>
            <w:proofErr w:type="spellStart"/>
            <w:r w:rsidRPr="00BC1B48">
              <w:rPr>
                <w:i/>
                <w:color w:val="EE0000"/>
              </w:rPr>
              <w:t>coresetPoolIndex</w:t>
            </w:r>
            <w:proofErr w:type="spellEnd"/>
            <w:r w:rsidRPr="00BC1B48">
              <w:rPr>
                <w:color w:val="EE0000"/>
              </w:rPr>
              <w:t xml:space="preserve"> is provided, the UE shall apply the first one of two indicated joint TCI states to PDSCH reception scheduled or activated by the DCI format 1_0/1_1/1_2.</w:t>
            </w:r>
          </w:p>
          <w:p w14:paraId="07FFC5E2" w14:textId="188FD398" w:rsidR="002C589F" w:rsidRPr="009268FF" w:rsidRDefault="002C589F" w:rsidP="002C589F">
            <w:pPr>
              <w:pStyle w:val="B1"/>
              <w:ind w:left="0" w:firstLine="0"/>
              <w:rPr>
                <w:b/>
                <w:bCs/>
                <w:kern w:val="2"/>
                <w:lang w:eastAsia="zh-CN"/>
              </w:rPr>
            </w:pPr>
            <w:r w:rsidRPr="009268FF">
              <w:rPr>
                <w:b/>
                <w:bCs/>
                <w:kern w:val="2"/>
                <w:lang w:eastAsia="zh-CN"/>
              </w:rPr>
              <w:t>Alt</w:t>
            </w:r>
            <w:r>
              <w:rPr>
                <w:b/>
                <w:bCs/>
                <w:kern w:val="2"/>
                <w:lang w:eastAsia="zh-CN"/>
              </w:rPr>
              <w:t>2</w:t>
            </w:r>
            <w:r w:rsidRPr="009268FF">
              <w:rPr>
                <w:b/>
                <w:bCs/>
                <w:kern w:val="2"/>
                <w:lang w:eastAsia="zh-CN"/>
              </w:rPr>
              <w:t>:</w:t>
            </w:r>
          </w:p>
          <w:p w14:paraId="7A572280" w14:textId="1BD629CB" w:rsidR="002C589F" w:rsidRPr="00BC1B48" w:rsidRDefault="002C589F" w:rsidP="002C589F">
            <w:pPr>
              <w:pStyle w:val="B1"/>
              <w:ind w:left="0" w:firstLine="0"/>
              <w:rPr>
                <w:color w:val="EE0000"/>
              </w:rPr>
            </w:pPr>
            <w:r w:rsidRPr="00BC1B48">
              <w:rPr>
                <w:color w:val="EE0000"/>
                <w:kern w:val="2"/>
                <w:lang w:eastAsia="zh-CN"/>
              </w:rPr>
              <w:t xml:space="preserve">When a UE is configured with </w:t>
            </w:r>
            <w:r w:rsidRPr="00BC1B48">
              <w:rPr>
                <w:i/>
                <w:color w:val="EE0000"/>
              </w:rPr>
              <w:t>d</w:t>
            </w:r>
            <w:r w:rsidRPr="00BC1B48">
              <w:rPr>
                <w:i/>
                <w:iCs/>
                <w:color w:val="EE0000"/>
              </w:rPr>
              <w:t>l-</w:t>
            </w:r>
            <w:proofErr w:type="spellStart"/>
            <w:r w:rsidRPr="00BC1B48">
              <w:rPr>
                <w:i/>
                <w:iCs/>
                <w:color w:val="EE0000"/>
              </w:rPr>
              <w:t>OrJointTCI</w:t>
            </w:r>
            <w:proofErr w:type="spellEnd"/>
            <w:r w:rsidRPr="00BC1B48">
              <w:rPr>
                <w:i/>
                <w:iCs/>
                <w:color w:val="EE0000"/>
              </w:rPr>
              <w:t>-</w:t>
            </w:r>
            <w:proofErr w:type="spellStart"/>
            <w:r w:rsidRPr="00BC1B48">
              <w:rPr>
                <w:i/>
                <w:iCs/>
                <w:color w:val="EE0000"/>
              </w:rPr>
              <w:t>StateList</w:t>
            </w:r>
            <w:proofErr w:type="spellEnd"/>
            <w:r w:rsidRPr="00BC1B48">
              <w:rPr>
                <w:color w:val="EE0000"/>
                <w:lang w:val="en-US" w:eastAsia="zh-CN"/>
              </w:rPr>
              <w:t xml:space="preserve"> and is </w:t>
            </w:r>
            <w:r w:rsidRPr="00BC1B48">
              <w:rPr>
                <w:color w:val="EE0000"/>
                <w:lang w:eastAsia="zh-CN"/>
              </w:rPr>
              <w:t xml:space="preserve">indicated </w:t>
            </w:r>
            <w:r w:rsidRPr="00BC1B48">
              <w:rPr>
                <w:color w:val="EE0000"/>
                <w:lang w:val="en-US" w:eastAsia="zh-CN"/>
              </w:rPr>
              <w:t xml:space="preserve">with two joint TCI states for a serving cell, </w:t>
            </w:r>
            <w:r w:rsidRPr="00BC1B48">
              <w:rPr>
                <w:color w:val="EE0000"/>
              </w:rPr>
              <w:t xml:space="preserve">and at least one configured TCI state for the serving cell is configured with </w:t>
            </w:r>
            <w:proofErr w:type="spellStart"/>
            <w:r w:rsidRPr="00BC1B48">
              <w:rPr>
                <w:i/>
                <w:color w:val="EE0000"/>
              </w:rPr>
              <w:t>plOffset</w:t>
            </w:r>
            <w:proofErr w:type="spellEnd"/>
            <w:r w:rsidRPr="00BC1B48">
              <w:rPr>
                <w:i/>
                <w:color w:val="EE0000"/>
              </w:rPr>
              <w:t>,</w:t>
            </w:r>
            <w:r w:rsidRPr="00BC1B48">
              <w:rPr>
                <w:color w:val="EE0000"/>
              </w:rPr>
              <w:t xml:space="preserve"> the UE can be configured by higher layer parameter [</w:t>
            </w:r>
            <w:proofErr w:type="spellStart"/>
            <w:r w:rsidRPr="00BC1B48">
              <w:rPr>
                <w:i/>
                <w:iCs/>
                <w:color w:val="EE0000"/>
                <w:lang w:val="en-US"/>
              </w:rPr>
              <w:t>applyIndicatedTCI</w:t>
            </w:r>
            <w:proofErr w:type="spellEnd"/>
            <w:r w:rsidRPr="00BC1B48">
              <w:rPr>
                <w:i/>
                <w:iCs/>
                <w:color w:val="EE0000"/>
                <w:lang w:val="en-US"/>
              </w:rPr>
              <w:t>-State</w:t>
            </w:r>
            <w:r w:rsidRPr="00BC1B48">
              <w:rPr>
                <w:color w:val="EE0000"/>
                <w:lang w:val="en-US"/>
              </w:rPr>
              <w:t>]</w:t>
            </w:r>
            <w:r w:rsidRPr="00BC1B48">
              <w:rPr>
                <w:color w:val="EE0000"/>
              </w:rPr>
              <w:t xml:space="preserve"> to indicate whether the first or the second indicated TCI-state is applied to PDSCH reception scheduled or activated by the DCI format 1_0/1_1/1_2.</w:t>
            </w:r>
          </w:p>
          <w:p w14:paraId="6AEC6B5F" w14:textId="531EE8E0" w:rsidR="002C589F" w:rsidRPr="00794900" w:rsidRDefault="002C589F" w:rsidP="002C589F">
            <w:pPr>
              <w:pStyle w:val="B1"/>
              <w:ind w:left="0" w:firstLine="0"/>
            </w:pPr>
            <w:r w:rsidRPr="00BC1B48">
              <w:rPr>
                <w:color w:val="EE0000"/>
                <w:kern w:val="2"/>
                <w:lang w:eastAsia="zh-CN"/>
              </w:rPr>
              <w:t xml:space="preserve">When a UE configured with </w:t>
            </w:r>
            <w:r w:rsidRPr="00BC1B48">
              <w:rPr>
                <w:i/>
                <w:color w:val="EE0000"/>
              </w:rPr>
              <w:t>d</w:t>
            </w:r>
            <w:r w:rsidRPr="00BC1B48">
              <w:rPr>
                <w:i/>
                <w:iCs/>
                <w:color w:val="EE0000"/>
              </w:rPr>
              <w:t>l-</w:t>
            </w:r>
            <w:proofErr w:type="spellStart"/>
            <w:r w:rsidRPr="00BC1B48">
              <w:rPr>
                <w:i/>
                <w:iCs/>
                <w:color w:val="EE0000"/>
              </w:rPr>
              <w:t>OrJointTCI</w:t>
            </w:r>
            <w:proofErr w:type="spellEnd"/>
            <w:r w:rsidRPr="00BC1B48">
              <w:rPr>
                <w:i/>
                <w:iCs/>
                <w:color w:val="EE0000"/>
              </w:rPr>
              <w:t>-</w:t>
            </w:r>
            <w:proofErr w:type="spellStart"/>
            <w:r w:rsidRPr="00BC1B48">
              <w:rPr>
                <w:i/>
                <w:iCs/>
                <w:color w:val="EE0000"/>
              </w:rPr>
              <w:t>StateList</w:t>
            </w:r>
            <w:proofErr w:type="spellEnd"/>
            <w:r w:rsidRPr="00BC1B48">
              <w:rPr>
                <w:color w:val="EE0000"/>
                <w:lang w:val="en-US" w:eastAsia="zh-CN"/>
              </w:rPr>
              <w:t xml:space="preserve"> is </w:t>
            </w:r>
            <w:r w:rsidRPr="00BC1B48">
              <w:rPr>
                <w:color w:val="EE0000"/>
                <w:lang w:eastAsia="zh-CN"/>
              </w:rPr>
              <w:t xml:space="preserve">indicated </w:t>
            </w:r>
            <w:r w:rsidRPr="00BC1B48">
              <w:rPr>
                <w:color w:val="EE0000"/>
                <w:lang w:val="en-US" w:eastAsia="zh-CN"/>
              </w:rPr>
              <w:t xml:space="preserve">with two joint TCI states for a serving cell, </w:t>
            </w:r>
            <w:r w:rsidRPr="00BC1B48">
              <w:rPr>
                <w:color w:val="EE0000"/>
              </w:rPr>
              <w:t xml:space="preserve">the </w:t>
            </w:r>
            <w:r w:rsidRPr="00BC1B48">
              <w:rPr>
                <w:color w:val="EE0000"/>
                <w:kern w:val="2"/>
                <w:lang w:eastAsia="zh-CN"/>
              </w:rPr>
              <w:t xml:space="preserve">UE is configured with </w:t>
            </w:r>
            <w:r w:rsidRPr="00BC1B48">
              <w:rPr>
                <w:i/>
                <w:iCs/>
                <w:color w:val="EE0000"/>
                <w:kern w:val="2"/>
                <w:lang w:eastAsia="zh-CN"/>
              </w:rPr>
              <w:t>SSB-MTC-</w:t>
            </w:r>
            <w:proofErr w:type="spellStart"/>
            <w:r w:rsidRPr="00BC1B48">
              <w:rPr>
                <w:i/>
                <w:iCs/>
                <w:color w:val="EE0000"/>
                <w:kern w:val="2"/>
                <w:lang w:eastAsia="zh-CN"/>
              </w:rPr>
              <w:t>AddtionalPCI</w:t>
            </w:r>
            <w:proofErr w:type="spellEnd"/>
            <w:r w:rsidRPr="00BC1B48">
              <w:rPr>
                <w:i/>
                <w:color w:val="EE0000"/>
              </w:rPr>
              <w:t>,</w:t>
            </w:r>
            <w:r w:rsidRPr="00BC1B48">
              <w:rPr>
                <w:color w:val="EE0000"/>
              </w:rPr>
              <w:t xml:space="preserve"> and the UE is not configured with </w:t>
            </w:r>
            <w:proofErr w:type="spellStart"/>
            <w:r w:rsidRPr="00BC1B48">
              <w:rPr>
                <w:i/>
                <w:color w:val="EE0000"/>
              </w:rPr>
              <w:t>coresetPoolIndex</w:t>
            </w:r>
            <w:proofErr w:type="spellEnd"/>
            <w:r w:rsidRPr="00BC1B48">
              <w:rPr>
                <w:color w:val="EE0000"/>
              </w:rPr>
              <w:t xml:space="preserve"> or the value of </w:t>
            </w:r>
            <w:proofErr w:type="spellStart"/>
            <w:r w:rsidRPr="00BC1B48">
              <w:rPr>
                <w:i/>
                <w:color w:val="EE0000"/>
              </w:rPr>
              <w:t>coresetPoolIndex</w:t>
            </w:r>
            <w:proofErr w:type="spellEnd"/>
            <w:r w:rsidRPr="00BC1B48">
              <w:rPr>
                <w:color w:val="EE0000"/>
              </w:rPr>
              <w:t xml:space="preserve"> is the same for all CORESETs if </w:t>
            </w:r>
            <w:proofErr w:type="spellStart"/>
            <w:r w:rsidRPr="00BC1B48">
              <w:rPr>
                <w:i/>
                <w:color w:val="EE0000"/>
              </w:rPr>
              <w:t>coresetPoolIndex</w:t>
            </w:r>
            <w:proofErr w:type="spellEnd"/>
            <w:r w:rsidRPr="00BC1B48">
              <w:rPr>
                <w:color w:val="EE0000"/>
              </w:rPr>
              <w:t xml:space="preserve"> is provided, the UE can be configured by higher layer parameter [</w:t>
            </w:r>
            <w:proofErr w:type="spellStart"/>
            <w:r w:rsidRPr="00BC1B48">
              <w:rPr>
                <w:i/>
                <w:iCs/>
                <w:color w:val="EE0000"/>
                <w:lang w:val="en-US"/>
              </w:rPr>
              <w:t>applyIndicatedTCI</w:t>
            </w:r>
            <w:proofErr w:type="spellEnd"/>
            <w:r w:rsidRPr="00BC1B48">
              <w:rPr>
                <w:i/>
                <w:iCs/>
                <w:color w:val="EE0000"/>
                <w:lang w:val="en-US"/>
              </w:rPr>
              <w:t>-State</w:t>
            </w:r>
            <w:r w:rsidRPr="00BC1B48">
              <w:rPr>
                <w:color w:val="EE0000"/>
                <w:lang w:val="en-US"/>
              </w:rPr>
              <w:t>]</w:t>
            </w:r>
            <w:r w:rsidRPr="00BC1B48">
              <w:rPr>
                <w:color w:val="EE0000"/>
              </w:rPr>
              <w:t xml:space="preserve"> to indicate whether the first or the second indicated TCI-state is applied to PDSCH reception scheduled or activated by the DCI format 1_0/1_1/1_2.</w:t>
            </w:r>
          </w:p>
        </w:tc>
      </w:tr>
    </w:tbl>
    <w:p w14:paraId="1285F4DA" w14:textId="77777777" w:rsidR="00B43B2A" w:rsidRDefault="00B43B2A" w:rsidP="006431CA">
      <w:pPr>
        <w:pStyle w:val="B1"/>
        <w:ind w:left="0" w:firstLine="0"/>
        <w:rPr>
          <w:rFonts w:eastAsia="맑은 고딕"/>
          <w:lang w:val="en-US" w:eastAsia="ko-KR"/>
        </w:rPr>
      </w:pPr>
    </w:p>
    <w:p w14:paraId="1A783782" w14:textId="4A1C9439" w:rsidR="00A254D1" w:rsidRPr="00EC2795" w:rsidRDefault="00A254D1" w:rsidP="00A254D1">
      <w:pPr>
        <w:pStyle w:val="Heading1"/>
        <w:numPr>
          <w:ilvl w:val="0"/>
          <w:numId w:val="0"/>
        </w:numPr>
        <w:ind w:left="432" w:hanging="432"/>
        <w:rPr>
          <w:rFonts w:eastAsia="맑은 고딕"/>
          <w:lang w:val="en-US" w:eastAsia="ko-KR"/>
        </w:rPr>
      </w:pPr>
      <w:r>
        <w:rPr>
          <w:lang w:val="en-US"/>
        </w:rPr>
        <w:lastRenderedPageBreak/>
        <w:t xml:space="preserve">Annex </w:t>
      </w:r>
      <w:r>
        <w:rPr>
          <w:rFonts w:eastAsia="맑은 고딕" w:hint="eastAsia"/>
          <w:lang w:val="en-US" w:eastAsia="ko-KR"/>
        </w:rPr>
        <w:t>D</w:t>
      </w:r>
      <w:r>
        <w:rPr>
          <w:lang w:val="en-US"/>
        </w:rPr>
        <w:t xml:space="preserve"> TP#</w:t>
      </w:r>
      <w:r w:rsidR="008F20E8">
        <w:rPr>
          <w:rFonts w:eastAsia="맑은 고딕" w:hint="eastAsia"/>
          <w:lang w:val="en-US" w:eastAsia="ko-KR"/>
        </w:rPr>
        <w:t>5</w:t>
      </w:r>
    </w:p>
    <w:tbl>
      <w:tblPr>
        <w:tblStyle w:val="TableGrid"/>
        <w:tblW w:w="0" w:type="auto"/>
        <w:tblLook w:val="04A0" w:firstRow="1" w:lastRow="0" w:firstColumn="1" w:lastColumn="0" w:noHBand="0" w:noVBand="1"/>
      </w:tblPr>
      <w:tblGrid>
        <w:gridCol w:w="9876"/>
      </w:tblGrid>
      <w:tr w:rsidR="0045557F" w14:paraId="7B8054F8" w14:textId="77777777" w:rsidTr="008F20E8">
        <w:trPr>
          <w:trHeight w:val="11247"/>
        </w:trPr>
        <w:tc>
          <w:tcPr>
            <w:tcW w:w="9876" w:type="dxa"/>
          </w:tcPr>
          <w:p w14:paraId="7C3F578B" w14:textId="77777777" w:rsidR="0045557F" w:rsidRPr="00B916EC" w:rsidRDefault="0045557F" w:rsidP="0045557F">
            <w:pPr>
              <w:pStyle w:val="Heading1"/>
              <w:numPr>
                <w:ilvl w:val="0"/>
                <w:numId w:val="0"/>
              </w:numPr>
              <w:tabs>
                <w:tab w:val="left" w:pos="1134"/>
              </w:tabs>
              <w:ind w:left="432" w:hanging="432"/>
              <w:rPr>
                <w:rFonts w:cs="Arial"/>
                <w:szCs w:val="32"/>
              </w:rPr>
            </w:pPr>
            <w:bookmarkStart w:id="19" w:name="_Ref500595654"/>
            <w:bookmarkStart w:id="20" w:name="_Toc12021443"/>
            <w:bookmarkStart w:id="21" w:name="_Toc20311555"/>
            <w:bookmarkStart w:id="22" w:name="_Toc26719380"/>
            <w:bookmarkStart w:id="23" w:name="_Toc29894811"/>
            <w:bookmarkStart w:id="24" w:name="_Toc29899110"/>
            <w:bookmarkStart w:id="25" w:name="_Toc29899528"/>
            <w:bookmarkStart w:id="26" w:name="_Toc29917265"/>
            <w:bookmarkStart w:id="27" w:name="_Toc36498139"/>
            <w:bookmarkStart w:id="28" w:name="_Toc45699165"/>
            <w:bookmarkStart w:id="29" w:name="_Toc20195366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19"/>
            <w:bookmarkEnd w:id="20"/>
            <w:bookmarkEnd w:id="21"/>
            <w:bookmarkEnd w:id="22"/>
            <w:bookmarkEnd w:id="23"/>
            <w:bookmarkEnd w:id="24"/>
            <w:bookmarkEnd w:id="25"/>
            <w:bookmarkEnd w:id="26"/>
            <w:bookmarkEnd w:id="27"/>
            <w:bookmarkEnd w:id="28"/>
            <w:bookmarkEnd w:id="29"/>
          </w:p>
          <w:p w14:paraId="055000F9" w14:textId="77777777" w:rsidR="0045557F" w:rsidRDefault="0045557F" w:rsidP="006431CA">
            <w:pPr>
              <w:pStyle w:val="B1"/>
              <w:ind w:left="0" w:firstLine="0"/>
              <w:rPr>
                <w:rFonts w:eastAsia="맑은 고딕"/>
                <w:lang w:val="en-US" w:eastAsia="ko-KR"/>
              </w:rPr>
            </w:pPr>
            <w:r>
              <w:rPr>
                <w:rFonts w:eastAsia="맑은 고딕"/>
                <w:lang w:val="en-US" w:eastAsia="ko-KR"/>
              </w:rPr>
              <w:t>…</w:t>
            </w:r>
          </w:p>
          <w:p w14:paraId="4C59ED45" w14:textId="77777777" w:rsidR="0045557F" w:rsidRPr="0045557F" w:rsidRDefault="0045557F" w:rsidP="0045557F">
            <w:pPr>
              <w:tabs>
                <w:tab w:val="left" w:pos="2116"/>
              </w:tabs>
              <w:overflowPunct/>
              <w:autoSpaceDE/>
              <w:autoSpaceDN/>
              <w:adjustRightInd/>
              <w:textAlignment w:val="auto"/>
            </w:pPr>
            <w:r w:rsidRPr="0045557F">
              <w:rPr>
                <w:iCs/>
              </w:rPr>
              <w:t xml:space="preserve">If a UE is provided </w:t>
            </w:r>
            <w:r w:rsidRPr="0045557F">
              <w:rPr>
                <w:rFonts w:cs="Times"/>
                <w:i/>
                <w:szCs w:val="18"/>
                <w:lang w:eastAsia="zh-CN"/>
              </w:rPr>
              <w:t>dl-</w:t>
            </w:r>
            <w:proofErr w:type="spellStart"/>
            <w:r w:rsidRPr="0045557F">
              <w:rPr>
                <w:rFonts w:cs="Times"/>
                <w:i/>
                <w:szCs w:val="18"/>
                <w:lang w:eastAsia="zh-CN"/>
              </w:rPr>
              <w:t>OrJointTCI</w:t>
            </w:r>
            <w:proofErr w:type="spellEnd"/>
            <w:r w:rsidRPr="0045557F">
              <w:rPr>
                <w:rFonts w:cs="Times"/>
                <w:i/>
                <w:szCs w:val="18"/>
                <w:lang w:val="en-US" w:eastAsia="zh-CN"/>
              </w:rPr>
              <w:t>-</w:t>
            </w:r>
            <w:proofErr w:type="spellStart"/>
            <w:r w:rsidRPr="0045557F">
              <w:rPr>
                <w:rFonts w:cs="Times"/>
                <w:i/>
                <w:szCs w:val="18"/>
                <w:lang w:eastAsia="zh-CN"/>
              </w:rPr>
              <w:t>StateList</w:t>
            </w:r>
            <w:proofErr w:type="spellEnd"/>
            <w:r w:rsidRPr="0045557F">
              <w:rPr>
                <w:rFonts w:cs="Times"/>
                <w:iCs/>
                <w:szCs w:val="18"/>
                <w:lang w:eastAsia="zh-CN"/>
              </w:rPr>
              <w:t xml:space="preserve"> </w:t>
            </w:r>
            <w:r w:rsidRPr="0045557F">
              <w:rPr>
                <w:rFonts w:cs="Times"/>
                <w:iCs/>
                <w:szCs w:val="18"/>
                <w:lang w:val="en-US" w:eastAsia="zh-CN"/>
              </w:rPr>
              <w:t>or</w:t>
            </w:r>
            <w:r w:rsidRPr="0045557F">
              <w:rPr>
                <w:lang w:val="en-US"/>
              </w:rPr>
              <w:t xml:space="preserve"> </w:t>
            </w:r>
            <w:r w:rsidRPr="0045557F">
              <w:rPr>
                <w:rFonts w:hint="eastAsia"/>
                <w:i/>
                <w:iCs/>
                <w:lang w:eastAsia="zh-CN"/>
              </w:rPr>
              <w:t>ul</w:t>
            </w:r>
            <w:r w:rsidRPr="0045557F">
              <w:rPr>
                <w:i/>
                <w:iCs/>
              </w:rPr>
              <w:t>-TCI-</w:t>
            </w:r>
            <w:proofErr w:type="spellStart"/>
            <w:r w:rsidRPr="0045557F">
              <w:rPr>
                <w:i/>
                <w:iCs/>
              </w:rPr>
              <w:t>StateList</w:t>
            </w:r>
            <w:proofErr w:type="spellEnd"/>
            <w:r w:rsidRPr="0045557F">
              <w:rPr>
                <w:iCs/>
              </w:rPr>
              <w:t xml:space="preserve"> and is indicated one or two TCI state(s) for the </w:t>
            </w:r>
            <w:proofErr w:type="spellStart"/>
            <w:r w:rsidRPr="0045557F">
              <w:rPr>
                <w:iCs/>
              </w:rPr>
              <w:t>PCell</w:t>
            </w:r>
            <w:proofErr w:type="spellEnd"/>
            <w:r w:rsidRPr="0045557F">
              <w:rPr>
                <w:iCs/>
              </w:rPr>
              <w:t xml:space="preserve"> or the </w:t>
            </w:r>
            <w:proofErr w:type="spellStart"/>
            <w:r w:rsidRPr="0045557F">
              <w:rPr>
                <w:iCs/>
              </w:rPr>
              <w:t>PSCell</w:t>
            </w:r>
            <w:proofErr w:type="spellEnd"/>
            <w:r w:rsidRPr="0045557F">
              <w:rPr>
                <w:iCs/>
              </w:rPr>
              <w:t xml:space="preserve"> [6, TS 38.214]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45557F">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45557F">
              <w:rPr>
                <w:iCs/>
              </w:rPr>
              <w:t xml:space="preserve">, after 28 symbols from a last symbol of </w:t>
            </w:r>
            <w:r w:rsidRPr="0045557F">
              <w:t xml:space="preserve">a first PDCCH reception in a search space set provided by </w:t>
            </w:r>
            <w:r w:rsidRPr="0045557F">
              <w:rPr>
                <w:i/>
                <w:iCs/>
              </w:rPr>
              <w:t>recoverySearchSpaceId</w:t>
            </w:r>
            <w:r w:rsidRPr="0045557F">
              <w:rPr>
                <w:iCs/>
              </w:rPr>
              <w:t xml:space="preserve"> </w:t>
            </w:r>
            <w:r w:rsidRPr="0045557F">
              <w:t>where the UE detects a DCI format with CRC scrambled by C-RNTI or MCS-C-RNTI, the UE</w:t>
            </w:r>
          </w:p>
          <w:p w14:paraId="30F05393" w14:textId="77777777" w:rsidR="0045557F" w:rsidRPr="0045557F" w:rsidRDefault="0045557F" w:rsidP="0045557F">
            <w:pPr>
              <w:overflowPunct/>
              <w:autoSpaceDE/>
              <w:autoSpaceDN/>
              <w:adjustRightInd/>
              <w:ind w:left="568" w:hanging="284"/>
              <w:textAlignment w:val="auto"/>
              <w:rPr>
                <w:iCs/>
                <w:lang w:val="x-none"/>
              </w:rPr>
            </w:pPr>
            <w:r w:rsidRPr="0045557F">
              <w:rPr>
                <w:lang w:val="en-US"/>
              </w:rPr>
              <w:t>-</w:t>
            </w:r>
            <w:r w:rsidRPr="0045557F">
              <w:rPr>
                <w:lang w:val="en-US"/>
              </w:rPr>
              <w:tab/>
              <w:t xml:space="preserve">if </w:t>
            </w:r>
            <w:r w:rsidRPr="0045557F">
              <w:rPr>
                <w:i/>
                <w:szCs w:val="22"/>
                <w:lang w:val="x-none" w:eastAsia="sv-SE"/>
              </w:rPr>
              <w:t>SSB-MTC-</w:t>
            </w:r>
            <w:proofErr w:type="spellStart"/>
            <w:r w:rsidRPr="0045557F">
              <w:rPr>
                <w:i/>
                <w:szCs w:val="22"/>
                <w:lang w:val="x-none" w:eastAsia="sv-SE"/>
              </w:rPr>
              <w:t>AdditionalPCI</w:t>
            </w:r>
            <w:proofErr w:type="spellEnd"/>
            <w:r w:rsidRPr="0045557F">
              <w:rPr>
                <w:lang w:val="en-US"/>
              </w:rPr>
              <w:t xml:space="preserve"> is not provided, </w:t>
            </w:r>
            <w:r w:rsidRPr="0045557F">
              <w:rPr>
                <w:lang w:val="x-none"/>
              </w:rPr>
              <w:t xml:space="preserve">monitors PDCCH in all CORESETs, and receives PDSCH and aperiodic CSI-RS resource in a CSI-RS resource set with same indicated TCI state as for the PDCCH and PDSCH, using </w:t>
            </w:r>
            <w:r w:rsidRPr="0045557F">
              <w:rPr>
                <w:lang w:val="en-US"/>
              </w:rPr>
              <w:t xml:space="preserve">the </w:t>
            </w:r>
            <w:r w:rsidRPr="0045557F">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45557F">
              <w:rPr>
                <w:iCs/>
                <w:lang w:val="x-none"/>
              </w:rPr>
              <w:t>, if any</w:t>
            </w:r>
          </w:p>
          <w:p w14:paraId="0EC2EA46" w14:textId="7F726C94" w:rsidR="0045557F" w:rsidRPr="0045557F" w:rsidRDefault="0045557F" w:rsidP="0045557F">
            <w:pPr>
              <w:overflowPunct/>
              <w:autoSpaceDE/>
              <w:autoSpaceDN/>
              <w:adjustRightInd/>
              <w:ind w:left="568" w:hanging="284"/>
              <w:textAlignment w:val="auto"/>
              <w:rPr>
                <w:iCs/>
                <w:lang w:val="en-US"/>
              </w:rPr>
            </w:pPr>
            <w:r w:rsidRPr="0045557F">
              <w:rPr>
                <w:lang w:val="x-none"/>
              </w:rPr>
              <w:t>-</w:t>
            </w:r>
            <w:r w:rsidRPr="0045557F">
              <w:rPr>
                <w:lang w:val="x-none"/>
              </w:rPr>
              <w:tab/>
            </w:r>
            <w:r w:rsidR="008916B0" w:rsidRPr="00200622">
              <w:rPr>
                <w:color w:val="EE0000"/>
                <w:lang w:val="x-none"/>
              </w:rPr>
              <w:t xml:space="preserve">if the indicated TCI state does not include </w:t>
            </w:r>
            <w:r w:rsidR="008916B0" w:rsidRPr="00200622">
              <w:rPr>
                <w:i/>
                <w:iCs/>
                <w:color w:val="EE0000"/>
                <w:lang w:val="en-US"/>
              </w:rPr>
              <w:t>pl-Offset,</w:t>
            </w:r>
            <w:r w:rsidR="008916B0" w:rsidRPr="00200622">
              <w:rPr>
                <w:color w:val="EE0000"/>
                <w:lang w:val="x-none"/>
              </w:rPr>
              <w:t xml:space="preserve"> </w:t>
            </w:r>
            <w:r w:rsidRPr="0045557F">
              <w:rPr>
                <w:lang w:val="x-none"/>
              </w:rPr>
              <w:t>transmits PU</w:t>
            </w:r>
            <w:r w:rsidRPr="0045557F">
              <w:rPr>
                <w:lang w:val="en-US"/>
              </w:rPr>
              <w:t>S</w:t>
            </w:r>
            <w:r w:rsidRPr="0045557F">
              <w:rPr>
                <w:lang w:val="x-none"/>
              </w:rPr>
              <w:t>CH, PU</w:t>
            </w:r>
            <w:r w:rsidRPr="0045557F">
              <w:rPr>
                <w:lang w:val="en-US"/>
              </w:rPr>
              <w:t>C</w:t>
            </w:r>
            <w:r w:rsidRPr="0045557F">
              <w:rPr>
                <w:lang w:val="x-none"/>
              </w:rPr>
              <w:t>CH and SRS that uses a same spatial domain filter with same indicated TCI state as for the PU</w:t>
            </w:r>
            <w:r w:rsidRPr="0045557F">
              <w:rPr>
                <w:lang w:val="en-US"/>
              </w:rPr>
              <w:t>S</w:t>
            </w:r>
            <w:r w:rsidRPr="0045557F">
              <w:rPr>
                <w:lang w:val="x-none"/>
              </w:rPr>
              <w:t>CH and the PU</w:t>
            </w:r>
            <w:r w:rsidRPr="0045557F">
              <w:rPr>
                <w:lang w:val="en-US"/>
              </w:rPr>
              <w:t>C</w:t>
            </w:r>
            <w:r w:rsidRPr="0045557F">
              <w:rPr>
                <w:lang w:val="x-none"/>
              </w:rPr>
              <w:t xml:space="preserve">CH, using a same spatial domain filter as </w:t>
            </w:r>
            <w:r w:rsidRPr="0045557F">
              <w:rPr>
                <w:iCs/>
                <w:lang w:val="x-none"/>
              </w:rPr>
              <w:t>for the last PRACH transmission</w:t>
            </w:r>
            <w:r w:rsidRPr="0045557F">
              <w:rPr>
                <w:iCs/>
                <w:lang w:val="en-US"/>
              </w:rPr>
              <w:t xml:space="preserve"> using the following parameters for determination of a corresponding power as described in clauses 7.1.1, 7.2.1, and 7.3.1 </w:t>
            </w:r>
          </w:p>
          <w:p w14:paraId="2A5D432C" w14:textId="77777777" w:rsidR="0045557F" w:rsidRDefault="0045557F" w:rsidP="006431CA">
            <w:pPr>
              <w:pStyle w:val="B1"/>
              <w:ind w:left="0" w:firstLine="0"/>
              <w:rPr>
                <w:rFonts w:eastAsia="맑은 고딕"/>
                <w:lang w:val="en-US" w:eastAsia="ko-KR"/>
              </w:rPr>
            </w:pPr>
            <w:r>
              <w:rPr>
                <w:rFonts w:eastAsia="맑은 고딕"/>
                <w:lang w:val="en-US" w:eastAsia="ko-KR"/>
              </w:rPr>
              <w:t>…</w:t>
            </w:r>
          </w:p>
          <w:p w14:paraId="56E6B4F7" w14:textId="77777777" w:rsidR="0045557F" w:rsidRPr="0045557F" w:rsidRDefault="0045557F" w:rsidP="0045557F">
            <w:pPr>
              <w:tabs>
                <w:tab w:val="left" w:pos="2116"/>
              </w:tabs>
              <w:overflowPunct/>
              <w:autoSpaceDE/>
              <w:autoSpaceDN/>
              <w:adjustRightInd/>
              <w:textAlignment w:val="auto"/>
            </w:pPr>
            <w:r w:rsidRPr="0045557F">
              <w:rPr>
                <w:iCs/>
              </w:rPr>
              <w:t xml:space="preserve">If a UE is provided </w:t>
            </w:r>
            <w:r w:rsidRPr="0045557F">
              <w:rPr>
                <w:rFonts w:cs="Times"/>
                <w:i/>
                <w:szCs w:val="18"/>
                <w:lang w:eastAsia="zh-CN"/>
              </w:rPr>
              <w:t>dl-</w:t>
            </w:r>
            <w:proofErr w:type="spellStart"/>
            <w:r w:rsidRPr="0045557F">
              <w:rPr>
                <w:rFonts w:cs="Times"/>
                <w:i/>
                <w:szCs w:val="18"/>
                <w:lang w:eastAsia="zh-CN"/>
              </w:rPr>
              <w:t>OrJointTCI</w:t>
            </w:r>
            <w:proofErr w:type="spellEnd"/>
            <w:r w:rsidRPr="0045557F">
              <w:rPr>
                <w:rFonts w:cs="Times"/>
                <w:i/>
                <w:szCs w:val="18"/>
                <w:lang w:eastAsia="zh-CN"/>
              </w:rPr>
              <w:t>-</w:t>
            </w:r>
            <w:proofErr w:type="spellStart"/>
            <w:r w:rsidRPr="0045557F">
              <w:rPr>
                <w:rFonts w:cs="Times"/>
                <w:i/>
                <w:szCs w:val="18"/>
                <w:lang w:eastAsia="zh-CN"/>
              </w:rPr>
              <w:t>StateList</w:t>
            </w:r>
            <w:proofErr w:type="spellEnd"/>
            <w:r w:rsidRPr="0045557F">
              <w:rPr>
                <w:rFonts w:cs="Times"/>
                <w:iCs/>
                <w:szCs w:val="18"/>
                <w:lang w:eastAsia="zh-CN"/>
              </w:rPr>
              <w:t xml:space="preserve"> </w:t>
            </w:r>
            <w:r w:rsidRPr="0045557F">
              <w:rPr>
                <w:rFonts w:cs="Times"/>
                <w:iCs/>
                <w:szCs w:val="18"/>
                <w:lang w:val="en-US" w:eastAsia="zh-CN"/>
              </w:rPr>
              <w:t>or</w:t>
            </w:r>
            <w:r w:rsidRPr="0045557F">
              <w:rPr>
                <w:lang w:val="en-US"/>
              </w:rPr>
              <w:t xml:space="preserve"> </w:t>
            </w:r>
            <w:r w:rsidRPr="0045557F">
              <w:rPr>
                <w:rFonts w:hint="eastAsia"/>
                <w:i/>
                <w:iCs/>
                <w:lang w:eastAsia="zh-CN"/>
              </w:rPr>
              <w:t>ul</w:t>
            </w:r>
            <w:r w:rsidRPr="0045557F">
              <w:rPr>
                <w:i/>
                <w:iCs/>
              </w:rPr>
              <w:t>-TCI-</w:t>
            </w:r>
            <w:proofErr w:type="spellStart"/>
            <w:r w:rsidRPr="0045557F">
              <w:rPr>
                <w:i/>
                <w:iCs/>
              </w:rPr>
              <w:t>StateList</w:t>
            </w:r>
            <w:proofErr w:type="spellEnd"/>
            <w:r w:rsidRPr="0045557F">
              <w:rPr>
                <w:iCs/>
              </w:rPr>
              <w:t xml:space="preserve"> and is indicated one or two TCI state(s) for the </w:t>
            </w:r>
            <w:proofErr w:type="spellStart"/>
            <w:r w:rsidRPr="0045557F">
              <w:rPr>
                <w:iCs/>
              </w:rPr>
              <w:t>PCell</w:t>
            </w:r>
            <w:proofErr w:type="spellEnd"/>
            <w:r w:rsidRPr="0045557F">
              <w:rPr>
                <w:iCs/>
              </w:rPr>
              <w:t xml:space="preserve"> or the </w:t>
            </w:r>
            <w:proofErr w:type="spellStart"/>
            <w:r w:rsidRPr="0045557F">
              <w:rPr>
                <w:iCs/>
              </w:rPr>
              <w:t>PSCell</w:t>
            </w:r>
            <w:proofErr w:type="spellEnd"/>
            <w:r w:rsidRPr="0045557F">
              <w:rPr>
                <w:iCs/>
              </w:rPr>
              <w:t xml:space="preserve">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45557F">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45557F">
              <w:t xml:space="preserve">, </w:t>
            </w:r>
            <w:r w:rsidRPr="0045557F">
              <w:rPr>
                <w:iCs/>
              </w:rPr>
              <w:t xml:space="preserve">and </w:t>
            </w:r>
            <w:r w:rsidRPr="0045557F">
              <w:rPr>
                <w:iCs/>
                <w:lang w:eastAsia="ja-JP"/>
              </w:rPr>
              <w:t xml:space="preserve">the UE provides BFR MAC CE in Msg3 or </w:t>
            </w:r>
            <w:proofErr w:type="spellStart"/>
            <w:r w:rsidRPr="0045557F">
              <w:rPr>
                <w:iCs/>
                <w:lang w:eastAsia="ja-JP"/>
              </w:rPr>
              <w:t>MsgA</w:t>
            </w:r>
            <w:proofErr w:type="spellEnd"/>
            <w:r w:rsidRPr="0045557F">
              <w:rPr>
                <w:iCs/>
                <w:lang w:eastAsia="ja-JP"/>
              </w:rPr>
              <w:t xml:space="preserve"> of contention based random access procedure</w:t>
            </w:r>
            <w:r w:rsidRPr="0045557F">
              <w:rPr>
                <w:rFonts w:hint="eastAsia"/>
                <w:iCs/>
              </w:rPr>
              <w:t>,</w:t>
            </w:r>
            <w:r w:rsidRPr="0045557F">
              <w:rPr>
                <w:iCs/>
              </w:rPr>
              <w:t xml:space="preserve"> after 28 symbols </w:t>
            </w:r>
            <w:r w:rsidRPr="0045557F">
              <w:rPr>
                <w:iCs/>
                <w:lang w:eastAsia="ja-JP"/>
              </w:rPr>
              <w:t xml:space="preserve">from the last symbol of the PDCCH reception that determines the completion of the contention based random access </w:t>
            </w:r>
            <w:r w:rsidRPr="0045557F">
              <w:rPr>
                <w:iCs/>
                <w:noProof/>
              </w:rPr>
              <mc:AlternateContent>
                <mc:Choice Requires="wps">
                  <w:drawing>
                    <wp:anchor distT="0" distB="0" distL="114300" distR="114300" simplePos="0" relativeHeight="251658240" behindDoc="0" locked="0" layoutInCell="1" allowOverlap="1" wp14:anchorId="341DC318" wp14:editId="74D238B2">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1CAD6E" id="Rectangle 916" o:spid="_x0000_s1026" style="position:absolute;margin-left:-56.65pt;margin-top:-70.8pt;width:27.75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45557F">
              <w:rPr>
                <w:iCs/>
                <w:lang w:eastAsia="ja-JP"/>
              </w:rPr>
              <w:t>procedure as described in [11, TS 38.321]</w:t>
            </w:r>
            <w:r w:rsidRPr="0045557F">
              <w:t>, the UE</w:t>
            </w:r>
          </w:p>
          <w:p w14:paraId="6BB95A98" w14:textId="77777777" w:rsidR="0045557F" w:rsidRPr="0045557F" w:rsidRDefault="0045557F" w:rsidP="0045557F">
            <w:pPr>
              <w:overflowPunct/>
              <w:autoSpaceDE/>
              <w:autoSpaceDN/>
              <w:adjustRightInd/>
              <w:ind w:left="568" w:hanging="284"/>
              <w:textAlignment w:val="auto"/>
              <w:rPr>
                <w:iCs/>
                <w:lang w:val="x-none"/>
              </w:rPr>
            </w:pPr>
            <w:r w:rsidRPr="0045557F">
              <w:rPr>
                <w:lang w:val="en-US"/>
              </w:rPr>
              <w:t>-</w:t>
            </w:r>
            <w:r w:rsidRPr="0045557F">
              <w:rPr>
                <w:lang w:val="en-US"/>
              </w:rPr>
              <w:tab/>
              <w:t xml:space="preserve">if </w:t>
            </w:r>
            <w:r w:rsidRPr="0045557F">
              <w:rPr>
                <w:i/>
                <w:szCs w:val="22"/>
                <w:lang w:val="x-none" w:eastAsia="sv-SE"/>
              </w:rPr>
              <w:t>SSB-MTC-</w:t>
            </w:r>
            <w:proofErr w:type="spellStart"/>
            <w:r w:rsidRPr="0045557F">
              <w:rPr>
                <w:i/>
                <w:szCs w:val="22"/>
                <w:lang w:val="x-none" w:eastAsia="sv-SE"/>
              </w:rPr>
              <w:t>AdditionalPCI</w:t>
            </w:r>
            <w:proofErr w:type="spellEnd"/>
            <w:r w:rsidRPr="0045557F">
              <w:rPr>
                <w:lang w:val="en-US"/>
              </w:rPr>
              <w:t xml:space="preserve"> is not provided, </w:t>
            </w:r>
            <w:r w:rsidRPr="0045557F">
              <w:rPr>
                <w:lang w:val="x-none"/>
              </w:rPr>
              <w:t>monitors PDCCH in all CORESETs, and receives PDSCH and aperiodic CSI-RS resource in a CSI-RS resource set with same indicated TCI state as for the PDCCH and PDSCH</w:t>
            </w:r>
            <w:r w:rsidRPr="0045557F" w:rsidDel="005A151C">
              <w:rPr>
                <w:lang w:val="x-none"/>
              </w:rPr>
              <w:t xml:space="preserve"> </w:t>
            </w:r>
            <w:r w:rsidRPr="0045557F">
              <w:rPr>
                <w:lang w:val="x-none"/>
              </w:rPr>
              <w:t xml:space="preserve">using the </w:t>
            </w:r>
            <w:r w:rsidRPr="0045557F">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45557F">
              <w:rPr>
                <w:iCs/>
                <w:lang w:val="x-none"/>
              </w:rPr>
              <w:t>, if any</w:t>
            </w:r>
          </w:p>
          <w:p w14:paraId="40D56484" w14:textId="6A4F29CD" w:rsidR="0045557F" w:rsidRPr="0045557F" w:rsidRDefault="0045557F" w:rsidP="0045557F">
            <w:pPr>
              <w:overflowPunct/>
              <w:autoSpaceDE/>
              <w:autoSpaceDN/>
              <w:adjustRightInd/>
              <w:ind w:left="568" w:hanging="284"/>
              <w:textAlignment w:val="auto"/>
              <w:rPr>
                <w:iCs/>
                <w:lang w:val="en-US"/>
              </w:rPr>
            </w:pPr>
            <w:r w:rsidRPr="0045557F">
              <w:rPr>
                <w:lang w:val="x-none"/>
              </w:rPr>
              <w:t>-</w:t>
            </w:r>
            <w:r w:rsidRPr="0045557F">
              <w:rPr>
                <w:lang w:val="x-none"/>
              </w:rPr>
              <w:tab/>
            </w:r>
            <w:r w:rsidR="008916B0" w:rsidRPr="00200622">
              <w:rPr>
                <w:color w:val="EE0000"/>
                <w:lang w:val="x-none"/>
              </w:rPr>
              <w:t xml:space="preserve">if the indicated TCI state does not include </w:t>
            </w:r>
            <w:r w:rsidR="008916B0" w:rsidRPr="00200622">
              <w:rPr>
                <w:i/>
                <w:iCs/>
                <w:color w:val="EE0000"/>
                <w:lang w:val="en-US"/>
              </w:rPr>
              <w:t>pl-Offset,</w:t>
            </w:r>
            <w:r w:rsidR="008916B0" w:rsidRPr="00200622">
              <w:rPr>
                <w:color w:val="EE0000"/>
                <w:lang w:val="x-none"/>
              </w:rPr>
              <w:t xml:space="preserve"> </w:t>
            </w:r>
            <w:r w:rsidRPr="0045557F">
              <w:rPr>
                <w:lang w:val="x-none"/>
              </w:rPr>
              <w:t>transmits PU</w:t>
            </w:r>
            <w:r w:rsidRPr="0045557F">
              <w:rPr>
                <w:lang w:val="en-US"/>
              </w:rPr>
              <w:t>S</w:t>
            </w:r>
            <w:r w:rsidRPr="0045557F">
              <w:rPr>
                <w:lang w:val="x-none"/>
              </w:rPr>
              <w:t>CH, PU</w:t>
            </w:r>
            <w:r w:rsidRPr="0045557F">
              <w:rPr>
                <w:lang w:val="en-US"/>
              </w:rPr>
              <w:t>C</w:t>
            </w:r>
            <w:r w:rsidRPr="0045557F">
              <w:rPr>
                <w:lang w:val="x-none"/>
              </w:rPr>
              <w:t>CH and SRS that uses a same spatial domain filter with same indicated TCI state as for the PU</w:t>
            </w:r>
            <w:r w:rsidRPr="0045557F">
              <w:rPr>
                <w:lang w:val="en-US"/>
              </w:rPr>
              <w:t>S</w:t>
            </w:r>
            <w:r w:rsidRPr="0045557F">
              <w:rPr>
                <w:lang w:val="x-none"/>
              </w:rPr>
              <w:t>CH and PU</w:t>
            </w:r>
            <w:r w:rsidRPr="0045557F">
              <w:rPr>
                <w:lang w:val="en-US"/>
              </w:rPr>
              <w:t>C</w:t>
            </w:r>
            <w:r w:rsidRPr="0045557F">
              <w:rPr>
                <w:lang w:val="x-none"/>
              </w:rPr>
              <w:t>CH</w:t>
            </w:r>
            <w:r w:rsidRPr="0045557F">
              <w:rPr>
                <w:iCs/>
                <w:lang w:val="x-none"/>
              </w:rPr>
              <w:t xml:space="preserve">, </w:t>
            </w:r>
            <w:r w:rsidRPr="0045557F">
              <w:rPr>
                <w:lang w:val="x-none"/>
              </w:rPr>
              <w:t>using a same spatial domain filter</w:t>
            </w:r>
            <w:r w:rsidRPr="0045557F">
              <w:rPr>
                <w:iCs/>
                <w:lang w:val="x-none"/>
              </w:rPr>
              <w:t xml:space="preserve"> as for the last PRACH transmission</w:t>
            </w:r>
            <w:r w:rsidRPr="0045557F">
              <w:rPr>
                <w:iCs/>
                <w:lang w:val="en-US"/>
              </w:rPr>
              <w:t xml:space="preserve"> using the following parameters for determination of a corresponding power as described in clauses 7.1.1, 7.2.1, and 7.3.1 </w:t>
            </w:r>
          </w:p>
          <w:p w14:paraId="5B5AAC79" w14:textId="7CC9AE08" w:rsidR="0045557F" w:rsidRDefault="0045557F" w:rsidP="0045557F">
            <w:pPr>
              <w:tabs>
                <w:tab w:val="left" w:pos="2116"/>
              </w:tabs>
              <w:overflowPunct/>
              <w:autoSpaceDE/>
              <w:autoSpaceDN/>
              <w:adjustRightInd/>
              <w:textAlignment w:val="auto"/>
              <w:rPr>
                <w:iCs/>
              </w:rPr>
            </w:pPr>
            <w:r>
              <w:rPr>
                <w:iCs/>
              </w:rPr>
              <w:t>…</w:t>
            </w:r>
          </w:p>
          <w:p w14:paraId="03DC1D34" w14:textId="4FC889C8" w:rsidR="0045557F" w:rsidRPr="0045557F" w:rsidRDefault="0045557F" w:rsidP="0045557F">
            <w:pPr>
              <w:tabs>
                <w:tab w:val="left" w:pos="2116"/>
              </w:tabs>
              <w:overflowPunct/>
              <w:autoSpaceDE/>
              <w:autoSpaceDN/>
              <w:adjustRightInd/>
              <w:textAlignment w:val="auto"/>
            </w:pPr>
            <w:r w:rsidRPr="0045557F">
              <w:rPr>
                <w:iCs/>
              </w:rPr>
              <w:t xml:space="preserve">For serving cells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45557F">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45557F">
              <w:t xml:space="preserve">, </w:t>
            </w:r>
            <w:r w:rsidRPr="0045557F">
              <w:rPr>
                <w:iCs/>
              </w:rPr>
              <w:t xml:space="preserve">if a UE is provided </w:t>
            </w:r>
            <w:r w:rsidRPr="0045557F">
              <w:rPr>
                <w:rFonts w:cs="Times"/>
                <w:i/>
                <w:szCs w:val="18"/>
                <w:lang w:eastAsia="zh-CN"/>
              </w:rPr>
              <w:t>dl-</w:t>
            </w:r>
            <w:proofErr w:type="spellStart"/>
            <w:r w:rsidRPr="0045557F">
              <w:rPr>
                <w:rFonts w:cs="Times"/>
                <w:i/>
                <w:szCs w:val="18"/>
                <w:lang w:eastAsia="zh-CN"/>
              </w:rPr>
              <w:t>OrJointTCI</w:t>
            </w:r>
            <w:proofErr w:type="spellEnd"/>
            <w:r w:rsidRPr="0045557F">
              <w:rPr>
                <w:rFonts w:cs="Times"/>
                <w:i/>
                <w:szCs w:val="18"/>
                <w:lang w:eastAsia="zh-CN"/>
              </w:rPr>
              <w:t>-</w:t>
            </w:r>
            <w:proofErr w:type="spellStart"/>
            <w:r w:rsidRPr="0045557F">
              <w:rPr>
                <w:rFonts w:cs="Times"/>
                <w:i/>
                <w:szCs w:val="18"/>
                <w:lang w:eastAsia="zh-CN"/>
              </w:rPr>
              <w:t>StateList</w:t>
            </w:r>
            <w:proofErr w:type="spellEnd"/>
            <w:r w:rsidRPr="0045557F">
              <w:rPr>
                <w:rFonts w:cs="Times"/>
                <w:iCs/>
                <w:szCs w:val="18"/>
                <w:lang w:eastAsia="zh-CN"/>
              </w:rPr>
              <w:t xml:space="preserve"> </w:t>
            </w:r>
            <w:r w:rsidRPr="0045557F">
              <w:rPr>
                <w:rFonts w:cs="Times"/>
                <w:iCs/>
                <w:szCs w:val="18"/>
                <w:lang w:val="en-US" w:eastAsia="zh-CN"/>
              </w:rPr>
              <w:t>or</w:t>
            </w:r>
            <w:r w:rsidRPr="0045557F">
              <w:rPr>
                <w:lang w:val="en-US"/>
              </w:rPr>
              <w:t xml:space="preserve"> </w:t>
            </w:r>
            <w:r w:rsidRPr="0045557F">
              <w:rPr>
                <w:rFonts w:hint="eastAsia"/>
                <w:i/>
                <w:iCs/>
                <w:lang w:eastAsia="zh-CN"/>
              </w:rPr>
              <w:t>ul</w:t>
            </w:r>
            <w:r w:rsidRPr="0045557F">
              <w:rPr>
                <w:i/>
                <w:iCs/>
              </w:rPr>
              <w:t>-TCI-</w:t>
            </w:r>
            <w:proofErr w:type="spellStart"/>
            <w:r w:rsidRPr="0045557F">
              <w:rPr>
                <w:i/>
                <w:iCs/>
              </w:rPr>
              <w:t>StateList</w:t>
            </w:r>
            <w:proofErr w:type="spellEnd"/>
            <w:r w:rsidRPr="0045557F">
              <w:rPr>
                <w:iCs/>
              </w:rPr>
              <w:t xml:space="preserve"> and is indicated one or two TCI state(s), after 28 symbols from a last symbol of a PDCCH reception with a DCI format scheduling a PUSCH transmission with a same HARQ process number as for the transmission of the first PUSCH and having a toggled NDI field value</w:t>
            </w:r>
            <w:r w:rsidRPr="0045557F">
              <w:t>, the UE</w:t>
            </w:r>
          </w:p>
          <w:p w14:paraId="2E58FADB" w14:textId="77777777" w:rsidR="0045557F" w:rsidRPr="0045557F" w:rsidRDefault="0045557F" w:rsidP="0045557F">
            <w:pPr>
              <w:overflowPunct/>
              <w:autoSpaceDE/>
              <w:autoSpaceDN/>
              <w:adjustRightInd/>
              <w:ind w:left="568" w:hanging="284"/>
              <w:textAlignment w:val="auto"/>
              <w:rPr>
                <w:iCs/>
                <w:lang w:val="x-none"/>
              </w:rPr>
            </w:pPr>
            <w:r w:rsidRPr="0045557F">
              <w:rPr>
                <w:lang w:val="x-none"/>
              </w:rPr>
              <w:t>-</w:t>
            </w:r>
            <w:r w:rsidRPr="0045557F">
              <w:rPr>
                <w:lang w:val="x-none"/>
              </w:rPr>
              <w:tab/>
              <w:t xml:space="preserve">if </w:t>
            </w:r>
            <w:r w:rsidRPr="0045557F">
              <w:rPr>
                <w:i/>
                <w:iCs/>
                <w:lang w:val="x-none"/>
              </w:rPr>
              <w:t>SSB-MTC-</w:t>
            </w:r>
            <w:proofErr w:type="spellStart"/>
            <w:r w:rsidRPr="0045557F">
              <w:rPr>
                <w:i/>
                <w:iCs/>
                <w:lang w:val="x-none"/>
              </w:rPr>
              <w:t>AdditionalPCI</w:t>
            </w:r>
            <w:proofErr w:type="spellEnd"/>
            <w:r w:rsidRPr="0045557F">
              <w:rPr>
                <w:lang w:val="x-none"/>
              </w:rPr>
              <w:t xml:space="preserve"> is not provided,</w:t>
            </w:r>
            <w:r w:rsidRPr="0045557F">
              <w:t xml:space="preserve"> </w:t>
            </w:r>
            <w:r w:rsidRPr="0045557F">
              <w:rPr>
                <w:lang w:val="x-none"/>
              </w:rPr>
              <w:t>monitors PDCCH in all CORESETs, on the SCell (s) indicated by the MAC CE,</w:t>
            </w:r>
            <w:r w:rsidRPr="0045557F">
              <w:t xml:space="preserve"> </w:t>
            </w:r>
            <w:r w:rsidRPr="0045557F">
              <w:rPr>
                <w:lang w:val="x-none"/>
              </w:rPr>
              <w:t xml:space="preserve">and receives PDSCH and aperiodic CSI-RS resource in a CSI-RS resource set using the </w:t>
            </w:r>
            <w:r w:rsidRPr="0045557F">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45557F">
              <w:rPr>
                <w:iCs/>
                <w:lang w:val="x-none"/>
              </w:rPr>
              <w:t>, if any</w:t>
            </w:r>
          </w:p>
          <w:p w14:paraId="103C7C7C" w14:textId="44938913" w:rsidR="0045557F" w:rsidRPr="008F20E8" w:rsidRDefault="0045557F" w:rsidP="008F20E8">
            <w:pPr>
              <w:overflowPunct/>
              <w:autoSpaceDE/>
              <w:autoSpaceDN/>
              <w:adjustRightInd/>
              <w:ind w:left="568" w:hanging="284"/>
              <w:textAlignment w:val="auto"/>
              <w:rPr>
                <w:rFonts w:eastAsia="맑은 고딕"/>
                <w:iCs/>
                <w:lang w:val="en-US" w:eastAsia="ko-KR"/>
              </w:rPr>
            </w:pPr>
            <w:r w:rsidRPr="0045557F">
              <w:rPr>
                <w:lang w:val="x-none"/>
              </w:rPr>
              <w:t>-</w:t>
            </w:r>
            <w:r w:rsidRPr="0045557F">
              <w:rPr>
                <w:lang w:val="x-none"/>
              </w:rPr>
              <w:tab/>
            </w:r>
            <w:r w:rsidR="008916B0" w:rsidRPr="00200622">
              <w:rPr>
                <w:color w:val="EE0000"/>
                <w:lang w:val="x-none"/>
              </w:rPr>
              <w:t xml:space="preserve">if the indicated TCI state does not include </w:t>
            </w:r>
            <w:r w:rsidR="008916B0" w:rsidRPr="00200622">
              <w:rPr>
                <w:i/>
                <w:iCs/>
                <w:color w:val="EE0000"/>
                <w:lang w:val="en-US"/>
              </w:rPr>
              <w:t>pl-Offset,</w:t>
            </w:r>
            <w:r w:rsidR="008916B0" w:rsidRPr="00200622">
              <w:rPr>
                <w:color w:val="EE0000"/>
                <w:lang w:val="x-none"/>
              </w:rPr>
              <w:t xml:space="preserve"> </w:t>
            </w:r>
            <w:r w:rsidRPr="0045557F">
              <w:rPr>
                <w:lang w:val="x-none"/>
              </w:rPr>
              <w:t>transmits PU</w:t>
            </w:r>
            <w:r w:rsidRPr="0045557F">
              <w:rPr>
                <w:lang w:val="en-US"/>
              </w:rPr>
              <w:t>S</w:t>
            </w:r>
            <w:r w:rsidRPr="0045557F">
              <w:rPr>
                <w:lang w:val="x-none"/>
              </w:rPr>
              <w:t>CH, PU</w:t>
            </w:r>
            <w:r w:rsidRPr="0045557F">
              <w:rPr>
                <w:lang w:val="en-US"/>
              </w:rPr>
              <w:t>C</w:t>
            </w:r>
            <w:r w:rsidRPr="0045557F">
              <w:rPr>
                <w:lang w:val="x-none"/>
              </w:rPr>
              <w:t>CH and SRS that uses a same spatial domain filter with same indicated TCI state as for the PU</w:t>
            </w:r>
            <w:r w:rsidRPr="0045557F">
              <w:rPr>
                <w:lang w:val="en-US"/>
              </w:rPr>
              <w:t>S</w:t>
            </w:r>
            <w:r w:rsidRPr="0045557F">
              <w:rPr>
                <w:lang w:val="x-none"/>
              </w:rPr>
              <w:t>CH and PU</w:t>
            </w:r>
            <w:r w:rsidRPr="0045557F">
              <w:rPr>
                <w:lang w:val="en-US"/>
              </w:rPr>
              <w:t>C</w:t>
            </w:r>
            <w:r w:rsidRPr="0045557F">
              <w:rPr>
                <w:lang w:val="x-none"/>
              </w:rPr>
              <w:t>CH, using a same spatial domain filter as the one corresponding to</w:t>
            </w:r>
            <w:r w:rsidRPr="0045557F">
              <w:rPr>
                <w:iCs/>
                <w:lang w:val="x-none" w:eastAsia="ja-JP"/>
              </w:rPr>
              <w:t xml:space="preserve">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45557F">
              <w:rPr>
                <w:iCs/>
                <w:lang w:val="x-none"/>
              </w:rPr>
              <w:t>, if any</w:t>
            </w:r>
            <w:r w:rsidRPr="0045557F">
              <w:rPr>
                <w:iCs/>
                <w:lang w:val="en-US"/>
              </w:rPr>
              <w:t>, and using the following parameters for determination of a corresponding power as described in clauses 7.1.1, 7.2.1, and 7.3.1</w:t>
            </w:r>
          </w:p>
        </w:tc>
      </w:tr>
    </w:tbl>
    <w:p w14:paraId="523370B9" w14:textId="77777777" w:rsidR="00A254D1" w:rsidRPr="00EC2795" w:rsidRDefault="00A254D1" w:rsidP="00543E12">
      <w:pPr>
        <w:pStyle w:val="B1"/>
        <w:ind w:left="0" w:firstLine="0"/>
        <w:rPr>
          <w:rFonts w:eastAsia="맑은 고딕"/>
          <w:lang w:val="en-US" w:eastAsia="ko-KR"/>
        </w:rPr>
      </w:pPr>
    </w:p>
    <w:sectPr w:rsidR="00A254D1" w:rsidRPr="00EC2795"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BC16F" w14:textId="77777777" w:rsidR="001642C3" w:rsidRDefault="001642C3">
      <w:r>
        <w:separator/>
      </w:r>
    </w:p>
  </w:endnote>
  <w:endnote w:type="continuationSeparator" w:id="0">
    <w:p w14:paraId="6BDFF135" w14:textId="77777777" w:rsidR="001642C3" w:rsidRDefault="001642C3">
      <w:r>
        <w:continuationSeparator/>
      </w:r>
    </w:p>
  </w:endnote>
  <w:endnote w:type="continuationNotice" w:id="1">
    <w:p w14:paraId="632A4CDE" w14:textId="77777777" w:rsidR="001642C3" w:rsidRDefault="00164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98961" w14:textId="77777777" w:rsidR="001642C3" w:rsidRDefault="001642C3">
      <w:r>
        <w:separator/>
      </w:r>
    </w:p>
  </w:footnote>
  <w:footnote w:type="continuationSeparator" w:id="0">
    <w:p w14:paraId="289C4871" w14:textId="77777777" w:rsidR="001642C3" w:rsidRDefault="001642C3">
      <w:r>
        <w:continuationSeparator/>
      </w:r>
    </w:p>
  </w:footnote>
  <w:footnote w:type="continuationNotice" w:id="1">
    <w:p w14:paraId="5ADB2007" w14:textId="77777777" w:rsidR="001642C3" w:rsidRDefault="001642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1B2C1E20"/>
    <w:multiLevelType w:val="hybridMultilevel"/>
    <w:tmpl w:val="E23E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A11CE"/>
    <w:multiLevelType w:val="multilevel"/>
    <w:tmpl w:val="6778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31DDB"/>
    <w:multiLevelType w:val="hybridMultilevel"/>
    <w:tmpl w:val="9C04DAE8"/>
    <w:lvl w:ilvl="0" w:tplc="8AE28D84">
      <w:numFmt w:val="bullet"/>
      <w:lvlText w:val="-"/>
      <w:lvlJc w:val="left"/>
      <w:pPr>
        <w:ind w:left="800" w:hanging="360"/>
      </w:pPr>
      <w:rPr>
        <w:rFonts w:ascii="Times New Roman" w:eastAsia="맑은 고딕" w:hAnsi="Times New Roman" w:cs="Times New Roman" w:hint="default"/>
        <w:color w:val="000000" w:themeColor="text1"/>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2A93950"/>
    <w:multiLevelType w:val="multilevel"/>
    <w:tmpl w:val="32A93950"/>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EE0212"/>
    <w:multiLevelType w:val="hybridMultilevel"/>
    <w:tmpl w:val="C498B280"/>
    <w:lvl w:ilvl="0" w:tplc="7FEE6B94">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lang w:val="x-none"/>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6288477B"/>
    <w:multiLevelType w:val="hybridMultilevel"/>
    <w:tmpl w:val="E96C8B56"/>
    <w:lvl w:ilvl="0" w:tplc="6EE48572">
      <w:numFmt w:val="bullet"/>
      <w:lvlText w:val="-"/>
      <w:lvlJc w:val="left"/>
      <w:pPr>
        <w:ind w:left="800" w:hanging="360"/>
      </w:pPr>
      <w:rPr>
        <w:rFonts w:ascii="Times New Roman" w:eastAsia="맑은 고딕" w:hAnsi="Times New Roman" w:cs="Times New Roman" w:hint="default"/>
        <w:color w:val="000000" w:themeColor="text1"/>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135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8"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9" w15:restartNumberingAfterBreak="0">
    <w:nsid w:val="741065F8"/>
    <w:multiLevelType w:val="hybridMultilevel"/>
    <w:tmpl w:val="0A107698"/>
    <w:lvl w:ilvl="0" w:tplc="DBC8122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2"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3" w15:restartNumberingAfterBreak="0">
    <w:nsid w:val="7E891C8B"/>
    <w:multiLevelType w:val="hybridMultilevel"/>
    <w:tmpl w:val="D700D1D6"/>
    <w:lvl w:ilvl="0" w:tplc="AE8A58D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5"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6"/>
  </w:num>
  <w:num w:numId="2" w16cid:durableId="1399550110">
    <w:abstractNumId w:val="21"/>
  </w:num>
  <w:num w:numId="3" w16cid:durableId="1844465085">
    <w:abstractNumId w:val="34"/>
  </w:num>
  <w:num w:numId="4" w16cid:durableId="1089430903">
    <w:abstractNumId w:val="22"/>
  </w:num>
  <w:num w:numId="5" w16cid:durableId="415250413">
    <w:abstractNumId w:val="19"/>
  </w:num>
  <w:num w:numId="6" w16cid:durableId="1745105243">
    <w:abstractNumId w:val="4"/>
  </w:num>
  <w:num w:numId="7" w16cid:durableId="281886597">
    <w:abstractNumId w:val="31"/>
  </w:num>
  <w:num w:numId="8" w16cid:durableId="126827553">
    <w:abstractNumId w:val="16"/>
  </w:num>
  <w:num w:numId="9" w16cid:durableId="1734768043">
    <w:abstractNumId w:val="32"/>
  </w:num>
  <w:num w:numId="10" w16cid:durableId="457798413">
    <w:abstractNumId w:val="28"/>
  </w:num>
  <w:num w:numId="11" w16cid:durableId="1696927724">
    <w:abstractNumId w:val="17"/>
  </w:num>
  <w:num w:numId="12" w16cid:durableId="1357385142">
    <w:abstractNumId w:val="15"/>
  </w:num>
  <w:num w:numId="13" w16cid:durableId="894194636">
    <w:abstractNumId w:val="27"/>
  </w:num>
  <w:num w:numId="14" w16cid:durableId="1874994244">
    <w:abstractNumId w:val="2"/>
  </w:num>
  <w:num w:numId="15" w16cid:durableId="1750037597">
    <w:abstractNumId w:val="14"/>
  </w:num>
  <w:num w:numId="16" w16cid:durableId="1624383406">
    <w:abstractNumId w:val="13"/>
  </w:num>
  <w:num w:numId="17" w16cid:durableId="1952055347">
    <w:abstractNumId w:val="35"/>
  </w:num>
  <w:num w:numId="18" w16cid:durableId="1805734674">
    <w:abstractNumId w:val="7"/>
  </w:num>
  <w:num w:numId="19" w16cid:durableId="669985965">
    <w:abstractNumId w:val="12"/>
  </w:num>
  <w:num w:numId="20" w16cid:durableId="64227017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0"/>
  </w:num>
  <w:num w:numId="23" w16cid:durableId="503474570">
    <w:abstractNumId w:val="25"/>
  </w:num>
  <w:num w:numId="24" w16cid:durableId="10569301">
    <w:abstractNumId w:val="26"/>
  </w:num>
  <w:num w:numId="25" w16cid:durableId="861550973">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064704">
    <w:abstractNumId w:val="0"/>
  </w:num>
  <w:num w:numId="28" w16cid:durableId="53744856">
    <w:abstractNumId w:val="3"/>
  </w:num>
  <w:num w:numId="29" w16cid:durableId="1605261566">
    <w:abstractNumId w:val="18"/>
  </w:num>
  <w:num w:numId="30" w16cid:durableId="1389037768">
    <w:abstractNumId w:val="5"/>
  </w:num>
  <w:num w:numId="31" w16cid:durableId="760219557">
    <w:abstractNumId w:val="10"/>
  </w:num>
  <w:num w:numId="32" w16cid:durableId="1386445159">
    <w:abstractNumId w:val="30"/>
  </w:num>
  <w:num w:numId="33" w16cid:durableId="276303277">
    <w:abstractNumId w:val="9"/>
  </w:num>
  <w:num w:numId="34" w16cid:durableId="1231426278">
    <w:abstractNumId w:val="24"/>
  </w:num>
  <w:num w:numId="35" w16cid:durableId="53434162">
    <w:abstractNumId w:val="29"/>
  </w:num>
  <w:num w:numId="36" w16cid:durableId="1188564158">
    <w:abstractNumId w:val="8"/>
  </w:num>
  <w:num w:numId="37" w16cid:durableId="824053882">
    <w:abstractNumId w:val="33"/>
  </w:num>
  <w:num w:numId="38" w16cid:durableId="64377864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07861"/>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69"/>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A54"/>
    <w:rsid w:val="00017E20"/>
    <w:rsid w:val="00017EDA"/>
    <w:rsid w:val="00020012"/>
    <w:rsid w:val="0002059E"/>
    <w:rsid w:val="000205CB"/>
    <w:rsid w:val="0002060E"/>
    <w:rsid w:val="00020935"/>
    <w:rsid w:val="00020A57"/>
    <w:rsid w:val="00020C30"/>
    <w:rsid w:val="00020E81"/>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0B"/>
    <w:rsid w:val="000374DF"/>
    <w:rsid w:val="00037887"/>
    <w:rsid w:val="00037940"/>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5C2"/>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867"/>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A60"/>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3C1D"/>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70B"/>
    <w:rsid w:val="00087883"/>
    <w:rsid w:val="00087C0A"/>
    <w:rsid w:val="00087E05"/>
    <w:rsid w:val="00087E56"/>
    <w:rsid w:val="0009066E"/>
    <w:rsid w:val="00090861"/>
    <w:rsid w:val="00090BDB"/>
    <w:rsid w:val="00090DBB"/>
    <w:rsid w:val="00090EBC"/>
    <w:rsid w:val="00091A24"/>
    <w:rsid w:val="00091BA4"/>
    <w:rsid w:val="00091E5E"/>
    <w:rsid w:val="000922AD"/>
    <w:rsid w:val="00092300"/>
    <w:rsid w:val="000924A5"/>
    <w:rsid w:val="000928ED"/>
    <w:rsid w:val="00092A56"/>
    <w:rsid w:val="00092A7E"/>
    <w:rsid w:val="000931D3"/>
    <w:rsid w:val="000932DB"/>
    <w:rsid w:val="000932E8"/>
    <w:rsid w:val="000934C2"/>
    <w:rsid w:val="00093520"/>
    <w:rsid w:val="0009356D"/>
    <w:rsid w:val="0009358B"/>
    <w:rsid w:val="00093985"/>
    <w:rsid w:val="00093F74"/>
    <w:rsid w:val="00093F86"/>
    <w:rsid w:val="00094219"/>
    <w:rsid w:val="000944C9"/>
    <w:rsid w:val="000947AA"/>
    <w:rsid w:val="00094AE6"/>
    <w:rsid w:val="00094E32"/>
    <w:rsid w:val="00094FF5"/>
    <w:rsid w:val="00095469"/>
    <w:rsid w:val="000956F7"/>
    <w:rsid w:val="00095766"/>
    <w:rsid w:val="00095D33"/>
    <w:rsid w:val="00095EEC"/>
    <w:rsid w:val="00095F53"/>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73E"/>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8A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815"/>
    <w:rsid w:val="000C6AB5"/>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16"/>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8D"/>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1CC7"/>
    <w:rsid w:val="000F2176"/>
    <w:rsid w:val="000F22A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1E"/>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3EE7"/>
    <w:rsid w:val="001140EA"/>
    <w:rsid w:val="00114704"/>
    <w:rsid w:val="00114A19"/>
    <w:rsid w:val="00114D77"/>
    <w:rsid w:val="001152C2"/>
    <w:rsid w:val="0011578A"/>
    <w:rsid w:val="00115C29"/>
    <w:rsid w:val="00115C80"/>
    <w:rsid w:val="00115EB2"/>
    <w:rsid w:val="00115F60"/>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E79"/>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401"/>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0DD"/>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49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6000"/>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D6A"/>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12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2C3"/>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6F57"/>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73"/>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BAB"/>
    <w:rsid w:val="00191D1F"/>
    <w:rsid w:val="00191DC6"/>
    <w:rsid w:val="00192BBC"/>
    <w:rsid w:val="00192C2B"/>
    <w:rsid w:val="00192C52"/>
    <w:rsid w:val="00192C9B"/>
    <w:rsid w:val="00192D22"/>
    <w:rsid w:val="00192D5B"/>
    <w:rsid w:val="00192DCF"/>
    <w:rsid w:val="0019328E"/>
    <w:rsid w:val="00193331"/>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4FFA"/>
    <w:rsid w:val="001A5421"/>
    <w:rsid w:val="001A58D0"/>
    <w:rsid w:val="001A597D"/>
    <w:rsid w:val="001A5D46"/>
    <w:rsid w:val="001A613C"/>
    <w:rsid w:val="001A6333"/>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64E"/>
    <w:rsid w:val="001C1BF0"/>
    <w:rsid w:val="001C1C14"/>
    <w:rsid w:val="001C1E40"/>
    <w:rsid w:val="001C1F43"/>
    <w:rsid w:val="001C2053"/>
    <w:rsid w:val="001C214F"/>
    <w:rsid w:val="001C238F"/>
    <w:rsid w:val="001C25B2"/>
    <w:rsid w:val="001C2708"/>
    <w:rsid w:val="001C270D"/>
    <w:rsid w:val="001C2AE0"/>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6D"/>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E8A"/>
    <w:rsid w:val="001D1FA0"/>
    <w:rsid w:val="001D225A"/>
    <w:rsid w:val="001D2395"/>
    <w:rsid w:val="001D240E"/>
    <w:rsid w:val="001D2465"/>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7F5"/>
    <w:rsid w:val="001D5A26"/>
    <w:rsid w:val="001D5E52"/>
    <w:rsid w:val="001D6030"/>
    <w:rsid w:val="001D605C"/>
    <w:rsid w:val="001D60CA"/>
    <w:rsid w:val="001D6350"/>
    <w:rsid w:val="001D64B9"/>
    <w:rsid w:val="001D685C"/>
    <w:rsid w:val="001D6C2E"/>
    <w:rsid w:val="001D73A7"/>
    <w:rsid w:val="001E00F5"/>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277"/>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622"/>
    <w:rsid w:val="0020078F"/>
    <w:rsid w:val="00200870"/>
    <w:rsid w:val="00200CBF"/>
    <w:rsid w:val="002010E5"/>
    <w:rsid w:val="002010EB"/>
    <w:rsid w:val="00201414"/>
    <w:rsid w:val="002014EB"/>
    <w:rsid w:val="002015A8"/>
    <w:rsid w:val="00201A44"/>
    <w:rsid w:val="00201B56"/>
    <w:rsid w:val="00201BD4"/>
    <w:rsid w:val="0020209E"/>
    <w:rsid w:val="00202151"/>
    <w:rsid w:val="002023C4"/>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1D6"/>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916"/>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5F4"/>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07"/>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AC4"/>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988"/>
    <w:rsid w:val="00251C64"/>
    <w:rsid w:val="00252508"/>
    <w:rsid w:val="002528D5"/>
    <w:rsid w:val="00252C17"/>
    <w:rsid w:val="00252C5F"/>
    <w:rsid w:val="00252C60"/>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5D9B"/>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78E"/>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78"/>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DE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2C"/>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877D3"/>
    <w:rsid w:val="0029036F"/>
    <w:rsid w:val="0029060B"/>
    <w:rsid w:val="002909EC"/>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5"/>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BE"/>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0DB"/>
    <w:rsid w:val="002B12D3"/>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3CCF"/>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C9A"/>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42B"/>
    <w:rsid w:val="002C4A3A"/>
    <w:rsid w:val="002C4B53"/>
    <w:rsid w:val="002C4C68"/>
    <w:rsid w:val="002C4D70"/>
    <w:rsid w:val="002C51EF"/>
    <w:rsid w:val="002C5280"/>
    <w:rsid w:val="002C56CC"/>
    <w:rsid w:val="002C584D"/>
    <w:rsid w:val="002C589F"/>
    <w:rsid w:val="002C5CBB"/>
    <w:rsid w:val="002C5CFB"/>
    <w:rsid w:val="002C5D11"/>
    <w:rsid w:val="002C63F9"/>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539"/>
    <w:rsid w:val="002E09B4"/>
    <w:rsid w:val="002E09F2"/>
    <w:rsid w:val="002E0A51"/>
    <w:rsid w:val="002E0A79"/>
    <w:rsid w:val="002E0AC3"/>
    <w:rsid w:val="002E0B0C"/>
    <w:rsid w:val="002E0D69"/>
    <w:rsid w:val="002E0D6C"/>
    <w:rsid w:val="002E0E1B"/>
    <w:rsid w:val="002E1308"/>
    <w:rsid w:val="002E13EB"/>
    <w:rsid w:val="002E1776"/>
    <w:rsid w:val="002E1AF8"/>
    <w:rsid w:val="002E1B93"/>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9EC"/>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376"/>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10F"/>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BB6"/>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05"/>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1DF"/>
    <w:rsid w:val="0033149F"/>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6B1B"/>
    <w:rsid w:val="0033742A"/>
    <w:rsid w:val="0033780C"/>
    <w:rsid w:val="0033788F"/>
    <w:rsid w:val="00337B59"/>
    <w:rsid w:val="00337C3D"/>
    <w:rsid w:val="00337C66"/>
    <w:rsid w:val="00337CD4"/>
    <w:rsid w:val="00337CE2"/>
    <w:rsid w:val="00340429"/>
    <w:rsid w:val="003404E1"/>
    <w:rsid w:val="0034065C"/>
    <w:rsid w:val="00340807"/>
    <w:rsid w:val="00340968"/>
    <w:rsid w:val="00340AEA"/>
    <w:rsid w:val="00340B43"/>
    <w:rsid w:val="00340BB3"/>
    <w:rsid w:val="00340C24"/>
    <w:rsid w:val="00340DE8"/>
    <w:rsid w:val="00340E08"/>
    <w:rsid w:val="00340FB7"/>
    <w:rsid w:val="0034111C"/>
    <w:rsid w:val="0034161F"/>
    <w:rsid w:val="003416CD"/>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A4E"/>
    <w:rsid w:val="00350B2B"/>
    <w:rsid w:val="00350CB1"/>
    <w:rsid w:val="00350D3C"/>
    <w:rsid w:val="0035113F"/>
    <w:rsid w:val="003513BC"/>
    <w:rsid w:val="003516E1"/>
    <w:rsid w:val="0035170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278"/>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0B"/>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89"/>
    <w:rsid w:val="00397468"/>
    <w:rsid w:val="003975F4"/>
    <w:rsid w:val="00397721"/>
    <w:rsid w:val="003979C2"/>
    <w:rsid w:val="00397DA2"/>
    <w:rsid w:val="003A0033"/>
    <w:rsid w:val="003A03C0"/>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9AE"/>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67D"/>
    <w:rsid w:val="003B6A59"/>
    <w:rsid w:val="003B7300"/>
    <w:rsid w:val="003B73BB"/>
    <w:rsid w:val="003B740A"/>
    <w:rsid w:val="003B7444"/>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A04"/>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138"/>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C7ED4"/>
    <w:rsid w:val="003D021D"/>
    <w:rsid w:val="003D0304"/>
    <w:rsid w:val="003D0492"/>
    <w:rsid w:val="003D04E2"/>
    <w:rsid w:val="003D0665"/>
    <w:rsid w:val="003D0711"/>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904"/>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6ECE"/>
    <w:rsid w:val="003D7378"/>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65A"/>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870"/>
    <w:rsid w:val="003E5AD0"/>
    <w:rsid w:val="003E5B0C"/>
    <w:rsid w:val="003E5B29"/>
    <w:rsid w:val="003E5DA4"/>
    <w:rsid w:val="003E5DB8"/>
    <w:rsid w:val="003E5E46"/>
    <w:rsid w:val="003E5FCD"/>
    <w:rsid w:val="003E6282"/>
    <w:rsid w:val="003E6417"/>
    <w:rsid w:val="003E6B45"/>
    <w:rsid w:val="003E6D71"/>
    <w:rsid w:val="003E6E51"/>
    <w:rsid w:val="003E6F97"/>
    <w:rsid w:val="003E7150"/>
    <w:rsid w:val="003E720A"/>
    <w:rsid w:val="003E733B"/>
    <w:rsid w:val="003E7412"/>
    <w:rsid w:val="003E76E6"/>
    <w:rsid w:val="003E77A8"/>
    <w:rsid w:val="003E7B13"/>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4E47"/>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2A"/>
    <w:rsid w:val="003F782F"/>
    <w:rsid w:val="003F79B0"/>
    <w:rsid w:val="003F7CBB"/>
    <w:rsid w:val="0040005D"/>
    <w:rsid w:val="004000FF"/>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883"/>
    <w:rsid w:val="00402C50"/>
    <w:rsid w:val="00402FB9"/>
    <w:rsid w:val="004030CE"/>
    <w:rsid w:val="00403276"/>
    <w:rsid w:val="0040343F"/>
    <w:rsid w:val="0040377D"/>
    <w:rsid w:val="00403868"/>
    <w:rsid w:val="0040393B"/>
    <w:rsid w:val="0040397E"/>
    <w:rsid w:val="00403985"/>
    <w:rsid w:val="00403C11"/>
    <w:rsid w:val="00403F37"/>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6E3"/>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08B"/>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D77"/>
    <w:rsid w:val="00432F43"/>
    <w:rsid w:val="00433049"/>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71A"/>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0CB"/>
    <w:rsid w:val="00453341"/>
    <w:rsid w:val="00453488"/>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57F"/>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27D"/>
    <w:rsid w:val="0046037D"/>
    <w:rsid w:val="00460791"/>
    <w:rsid w:val="00460A7D"/>
    <w:rsid w:val="00460A7E"/>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BF6"/>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7B"/>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2FF"/>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0F5"/>
    <w:rsid w:val="00491172"/>
    <w:rsid w:val="00491208"/>
    <w:rsid w:val="0049169D"/>
    <w:rsid w:val="004917AB"/>
    <w:rsid w:val="004917C1"/>
    <w:rsid w:val="00491A44"/>
    <w:rsid w:val="00491DF0"/>
    <w:rsid w:val="00491E64"/>
    <w:rsid w:val="00492033"/>
    <w:rsid w:val="004920CC"/>
    <w:rsid w:val="0049228E"/>
    <w:rsid w:val="004923D9"/>
    <w:rsid w:val="00492570"/>
    <w:rsid w:val="0049260C"/>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383"/>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1F9F"/>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4F97"/>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4F7"/>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273"/>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B7"/>
    <w:rsid w:val="004E59D6"/>
    <w:rsid w:val="004E5E6A"/>
    <w:rsid w:val="004E6272"/>
    <w:rsid w:val="004E6820"/>
    <w:rsid w:val="004E6987"/>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5"/>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A"/>
    <w:rsid w:val="00522FAD"/>
    <w:rsid w:val="00523091"/>
    <w:rsid w:val="00523185"/>
    <w:rsid w:val="005234B6"/>
    <w:rsid w:val="00523553"/>
    <w:rsid w:val="0052369E"/>
    <w:rsid w:val="0052396A"/>
    <w:rsid w:val="00523DE3"/>
    <w:rsid w:val="00523E4A"/>
    <w:rsid w:val="00523EA5"/>
    <w:rsid w:val="00523F42"/>
    <w:rsid w:val="00524277"/>
    <w:rsid w:val="005243C1"/>
    <w:rsid w:val="00524489"/>
    <w:rsid w:val="005245AC"/>
    <w:rsid w:val="0052468E"/>
    <w:rsid w:val="005249AC"/>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559"/>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279"/>
    <w:rsid w:val="0053236D"/>
    <w:rsid w:val="00532540"/>
    <w:rsid w:val="005325DF"/>
    <w:rsid w:val="00532671"/>
    <w:rsid w:val="005327B1"/>
    <w:rsid w:val="00532A5B"/>
    <w:rsid w:val="00532ADE"/>
    <w:rsid w:val="00532AE2"/>
    <w:rsid w:val="00532C23"/>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4EEE"/>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12"/>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53D"/>
    <w:rsid w:val="005526A0"/>
    <w:rsid w:val="00552A89"/>
    <w:rsid w:val="00552D7C"/>
    <w:rsid w:val="0055304A"/>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5CE"/>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7C"/>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DAC"/>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37F"/>
    <w:rsid w:val="005866AE"/>
    <w:rsid w:val="005868C0"/>
    <w:rsid w:val="00586C06"/>
    <w:rsid w:val="00586C1E"/>
    <w:rsid w:val="0058705C"/>
    <w:rsid w:val="00587209"/>
    <w:rsid w:val="00587583"/>
    <w:rsid w:val="005876A4"/>
    <w:rsid w:val="005879DF"/>
    <w:rsid w:val="00587BBB"/>
    <w:rsid w:val="00587C8C"/>
    <w:rsid w:val="00587CB7"/>
    <w:rsid w:val="00587D47"/>
    <w:rsid w:val="00587DBA"/>
    <w:rsid w:val="00587DD2"/>
    <w:rsid w:val="00590018"/>
    <w:rsid w:val="0059002B"/>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CE8"/>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5C85"/>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542"/>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352"/>
    <w:rsid w:val="005B361D"/>
    <w:rsid w:val="005B392A"/>
    <w:rsid w:val="005B4058"/>
    <w:rsid w:val="005B4205"/>
    <w:rsid w:val="005B44D1"/>
    <w:rsid w:val="005B44DB"/>
    <w:rsid w:val="005B45BE"/>
    <w:rsid w:val="005B4810"/>
    <w:rsid w:val="005B49B0"/>
    <w:rsid w:val="005B4CC4"/>
    <w:rsid w:val="005B4F69"/>
    <w:rsid w:val="005B5410"/>
    <w:rsid w:val="005B543D"/>
    <w:rsid w:val="005B5479"/>
    <w:rsid w:val="005B5498"/>
    <w:rsid w:val="005B5E66"/>
    <w:rsid w:val="005B618D"/>
    <w:rsid w:val="005B6643"/>
    <w:rsid w:val="005B6993"/>
    <w:rsid w:val="005B6AFA"/>
    <w:rsid w:val="005B6C71"/>
    <w:rsid w:val="005B6D5C"/>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3DD"/>
    <w:rsid w:val="005D26C8"/>
    <w:rsid w:val="005D284F"/>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D2D"/>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91B"/>
    <w:rsid w:val="005F2C88"/>
    <w:rsid w:val="005F2D0F"/>
    <w:rsid w:val="005F2D78"/>
    <w:rsid w:val="005F30A0"/>
    <w:rsid w:val="005F3130"/>
    <w:rsid w:val="005F329F"/>
    <w:rsid w:val="005F3302"/>
    <w:rsid w:val="005F3814"/>
    <w:rsid w:val="005F3839"/>
    <w:rsid w:val="005F38C1"/>
    <w:rsid w:val="005F38F0"/>
    <w:rsid w:val="005F3B8C"/>
    <w:rsid w:val="005F3F32"/>
    <w:rsid w:val="005F43B7"/>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45"/>
    <w:rsid w:val="005F689A"/>
    <w:rsid w:val="005F68E9"/>
    <w:rsid w:val="005F6DA0"/>
    <w:rsid w:val="005F7085"/>
    <w:rsid w:val="005F7090"/>
    <w:rsid w:val="005F77AB"/>
    <w:rsid w:val="005F78F4"/>
    <w:rsid w:val="005F79D7"/>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E37"/>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6"/>
    <w:rsid w:val="00642BAA"/>
    <w:rsid w:val="00642CDD"/>
    <w:rsid w:val="00642E60"/>
    <w:rsid w:val="00642F1C"/>
    <w:rsid w:val="00642F88"/>
    <w:rsid w:val="006431C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C10"/>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074"/>
    <w:rsid w:val="00667358"/>
    <w:rsid w:val="00667C08"/>
    <w:rsid w:val="00667C80"/>
    <w:rsid w:val="00667CF9"/>
    <w:rsid w:val="00667EF8"/>
    <w:rsid w:val="00667F37"/>
    <w:rsid w:val="0067015A"/>
    <w:rsid w:val="0067017C"/>
    <w:rsid w:val="006703DD"/>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A4E"/>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4F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15"/>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BAA"/>
    <w:rsid w:val="00687EBF"/>
    <w:rsid w:val="00687FB3"/>
    <w:rsid w:val="00687FCF"/>
    <w:rsid w:val="006903E2"/>
    <w:rsid w:val="006907DB"/>
    <w:rsid w:val="006907E6"/>
    <w:rsid w:val="00690C7E"/>
    <w:rsid w:val="00690E94"/>
    <w:rsid w:val="00690EF6"/>
    <w:rsid w:val="006915D4"/>
    <w:rsid w:val="00691690"/>
    <w:rsid w:val="00691827"/>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8BF"/>
    <w:rsid w:val="00697CFE"/>
    <w:rsid w:val="00697D3C"/>
    <w:rsid w:val="006A00F5"/>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CA6"/>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EC8"/>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3B9"/>
    <w:rsid w:val="006C7853"/>
    <w:rsid w:val="006C7A97"/>
    <w:rsid w:val="006C7C97"/>
    <w:rsid w:val="006C7D48"/>
    <w:rsid w:val="006C7F39"/>
    <w:rsid w:val="006D01B6"/>
    <w:rsid w:val="006D0379"/>
    <w:rsid w:val="006D03E4"/>
    <w:rsid w:val="006D0555"/>
    <w:rsid w:val="006D0592"/>
    <w:rsid w:val="006D074A"/>
    <w:rsid w:val="006D07BB"/>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3B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1985"/>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5F7D"/>
    <w:rsid w:val="006E620C"/>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93C"/>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6E0"/>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5F0"/>
    <w:rsid w:val="0070375F"/>
    <w:rsid w:val="007038E5"/>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E68"/>
    <w:rsid w:val="00707F36"/>
    <w:rsid w:val="00710BCC"/>
    <w:rsid w:val="00710D89"/>
    <w:rsid w:val="00710F3A"/>
    <w:rsid w:val="0071178A"/>
    <w:rsid w:val="00711876"/>
    <w:rsid w:val="00711B48"/>
    <w:rsid w:val="00711B77"/>
    <w:rsid w:val="00711DDA"/>
    <w:rsid w:val="00711E13"/>
    <w:rsid w:val="00711F2C"/>
    <w:rsid w:val="0071208C"/>
    <w:rsid w:val="007120BA"/>
    <w:rsid w:val="007122A5"/>
    <w:rsid w:val="00712382"/>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BDE"/>
    <w:rsid w:val="00715E35"/>
    <w:rsid w:val="00716184"/>
    <w:rsid w:val="007162D8"/>
    <w:rsid w:val="0071631D"/>
    <w:rsid w:val="00716494"/>
    <w:rsid w:val="00716539"/>
    <w:rsid w:val="007166FF"/>
    <w:rsid w:val="007168D8"/>
    <w:rsid w:val="00716C8C"/>
    <w:rsid w:val="0071705B"/>
    <w:rsid w:val="0071707E"/>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2B6"/>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ABD"/>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BB8"/>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5CA"/>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68D"/>
    <w:rsid w:val="00763B3C"/>
    <w:rsid w:val="00763C09"/>
    <w:rsid w:val="00763EAD"/>
    <w:rsid w:val="00763EF1"/>
    <w:rsid w:val="00763F54"/>
    <w:rsid w:val="0076428D"/>
    <w:rsid w:val="007642A3"/>
    <w:rsid w:val="00764CDA"/>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B74"/>
    <w:rsid w:val="00784C77"/>
    <w:rsid w:val="007852B1"/>
    <w:rsid w:val="007852BF"/>
    <w:rsid w:val="007853F0"/>
    <w:rsid w:val="0078546F"/>
    <w:rsid w:val="0078618E"/>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900"/>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27"/>
    <w:rsid w:val="007A0A96"/>
    <w:rsid w:val="007A0BD3"/>
    <w:rsid w:val="007A0C86"/>
    <w:rsid w:val="007A0F65"/>
    <w:rsid w:val="007A0F6B"/>
    <w:rsid w:val="007A0FF3"/>
    <w:rsid w:val="007A11BC"/>
    <w:rsid w:val="007A151B"/>
    <w:rsid w:val="007A17BA"/>
    <w:rsid w:val="007A1C37"/>
    <w:rsid w:val="007A1C8A"/>
    <w:rsid w:val="007A1D5B"/>
    <w:rsid w:val="007A1ECD"/>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1C"/>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2ED4"/>
    <w:rsid w:val="007C3040"/>
    <w:rsid w:val="007C30DC"/>
    <w:rsid w:val="007C3399"/>
    <w:rsid w:val="007C33F4"/>
    <w:rsid w:val="007C34A2"/>
    <w:rsid w:val="007C35BC"/>
    <w:rsid w:val="007C3BCD"/>
    <w:rsid w:val="007C3C42"/>
    <w:rsid w:val="007C3FA2"/>
    <w:rsid w:val="007C4096"/>
    <w:rsid w:val="007C4187"/>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2F60"/>
    <w:rsid w:val="007E3495"/>
    <w:rsid w:val="007E3704"/>
    <w:rsid w:val="007E3AD9"/>
    <w:rsid w:val="007E3C85"/>
    <w:rsid w:val="007E3C98"/>
    <w:rsid w:val="007E3EA1"/>
    <w:rsid w:val="007E40FB"/>
    <w:rsid w:val="007E4209"/>
    <w:rsid w:val="007E4882"/>
    <w:rsid w:val="007E4E12"/>
    <w:rsid w:val="007E508E"/>
    <w:rsid w:val="007E54CB"/>
    <w:rsid w:val="007E55B7"/>
    <w:rsid w:val="007E56AD"/>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3C5"/>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1BF"/>
    <w:rsid w:val="007F1485"/>
    <w:rsid w:val="007F1582"/>
    <w:rsid w:val="007F190F"/>
    <w:rsid w:val="007F19F8"/>
    <w:rsid w:val="007F1A34"/>
    <w:rsid w:val="007F1CD0"/>
    <w:rsid w:val="007F1FC7"/>
    <w:rsid w:val="007F22BF"/>
    <w:rsid w:val="007F26A3"/>
    <w:rsid w:val="007F29F0"/>
    <w:rsid w:val="007F3156"/>
    <w:rsid w:val="007F3D63"/>
    <w:rsid w:val="007F43BD"/>
    <w:rsid w:val="007F4507"/>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4C4"/>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0EA2"/>
    <w:rsid w:val="0080153E"/>
    <w:rsid w:val="00801630"/>
    <w:rsid w:val="00801678"/>
    <w:rsid w:val="00801CD2"/>
    <w:rsid w:val="00801F5A"/>
    <w:rsid w:val="0080218E"/>
    <w:rsid w:val="0080242F"/>
    <w:rsid w:val="0080246D"/>
    <w:rsid w:val="008028D9"/>
    <w:rsid w:val="00802A0C"/>
    <w:rsid w:val="008031D6"/>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776"/>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579"/>
    <w:rsid w:val="00814DE5"/>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17F75"/>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2BF"/>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B69"/>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0C"/>
    <w:rsid w:val="00836774"/>
    <w:rsid w:val="00836CE8"/>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B9"/>
    <w:rsid w:val="00853FE7"/>
    <w:rsid w:val="0085450D"/>
    <w:rsid w:val="0085452C"/>
    <w:rsid w:val="008545AA"/>
    <w:rsid w:val="00854617"/>
    <w:rsid w:val="008547F2"/>
    <w:rsid w:val="00854829"/>
    <w:rsid w:val="008549C8"/>
    <w:rsid w:val="00854BCC"/>
    <w:rsid w:val="00854CD3"/>
    <w:rsid w:val="00854FBF"/>
    <w:rsid w:val="008551A7"/>
    <w:rsid w:val="00855820"/>
    <w:rsid w:val="00855A84"/>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89"/>
    <w:rsid w:val="008618BE"/>
    <w:rsid w:val="00861944"/>
    <w:rsid w:val="00861DE4"/>
    <w:rsid w:val="00861EC3"/>
    <w:rsid w:val="008620E7"/>
    <w:rsid w:val="008623E9"/>
    <w:rsid w:val="00862840"/>
    <w:rsid w:val="00862B50"/>
    <w:rsid w:val="00862FBF"/>
    <w:rsid w:val="008632B9"/>
    <w:rsid w:val="0086362F"/>
    <w:rsid w:val="008636C3"/>
    <w:rsid w:val="008637E6"/>
    <w:rsid w:val="00864125"/>
    <w:rsid w:val="00864320"/>
    <w:rsid w:val="008644EC"/>
    <w:rsid w:val="008649E4"/>
    <w:rsid w:val="00864B67"/>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A09"/>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1F6"/>
    <w:rsid w:val="008713C2"/>
    <w:rsid w:val="008714D5"/>
    <w:rsid w:val="00871512"/>
    <w:rsid w:val="0087152E"/>
    <w:rsid w:val="0087153B"/>
    <w:rsid w:val="00871A5F"/>
    <w:rsid w:val="00871ADB"/>
    <w:rsid w:val="0087213A"/>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75E"/>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43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6F82"/>
    <w:rsid w:val="008872E0"/>
    <w:rsid w:val="00887AAE"/>
    <w:rsid w:val="008902D7"/>
    <w:rsid w:val="0089048C"/>
    <w:rsid w:val="00890889"/>
    <w:rsid w:val="00890CAB"/>
    <w:rsid w:val="00891114"/>
    <w:rsid w:val="0089130B"/>
    <w:rsid w:val="0089133E"/>
    <w:rsid w:val="008915BC"/>
    <w:rsid w:val="0089165D"/>
    <w:rsid w:val="008916B0"/>
    <w:rsid w:val="00891852"/>
    <w:rsid w:val="00891A29"/>
    <w:rsid w:val="00891AA3"/>
    <w:rsid w:val="00891D92"/>
    <w:rsid w:val="00891E6C"/>
    <w:rsid w:val="00891FA1"/>
    <w:rsid w:val="0089216A"/>
    <w:rsid w:val="008926F9"/>
    <w:rsid w:val="008926FE"/>
    <w:rsid w:val="00892741"/>
    <w:rsid w:val="0089295F"/>
    <w:rsid w:val="00892F5E"/>
    <w:rsid w:val="00893131"/>
    <w:rsid w:val="0089336D"/>
    <w:rsid w:val="008933A0"/>
    <w:rsid w:val="00893408"/>
    <w:rsid w:val="0089365F"/>
    <w:rsid w:val="00893DEB"/>
    <w:rsid w:val="00893F20"/>
    <w:rsid w:val="0089406C"/>
    <w:rsid w:val="008940EA"/>
    <w:rsid w:val="008945DB"/>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D65"/>
    <w:rsid w:val="00897ED5"/>
    <w:rsid w:val="00897F61"/>
    <w:rsid w:val="008A05D5"/>
    <w:rsid w:val="008A090D"/>
    <w:rsid w:val="008A0A5B"/>
    <w:rsid w:val="008A0EDB"/>
    <w:rsid w:val="008A152C"/>
    <w:rsid w:val="008A16C0"/>
    <w:rsid w:val="008A1DD7"/>
    <w:rsid w:val="008A1FF1"/>
    <w:rsid w:val="008A216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9D6"/>
    <w:rsid w:val="008A5D17"/>
    <w:rsid w:val="008A6CBE"/>
    <w:rsid w:val="008A6D42"/>
    <w:rsid w:val="008A6FDE"/>
    <w:rsid w:val="008A71F3"/>
    <w:rsid w:val="008A72C2"/>
    <w:rsid w:val="008A7340"/>
    <w:rsid w:val="008A7CE8"/>
    <w:rsid w:val="008B016F"/>
    <w:rsid w:val="008B01EE"/>
    <w:rsid w:val="008B0427"/>
    <w:rsid w:val="008B07B4"/>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4C1B"/>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CF8"/>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E89"/>
    <w:rsid w:val="008F1FBC"/>
    <w:rsid w:val="008F20E8"/>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66D"/>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6A"/>
    <w:rsid w:val="009062EB"/>
    <w:rsid w:val="009068FB"/>
    <w:rsid w:val="00906A10"/>
    <w:rsid w:val="00906ACF"/>
    <w:rsid w:val="00906AFD"/>
    <w:rsid w:val="00906FEA"/>
    <w:rsid w:val="009070B5"/>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660"/>
    <w:rsid w:val="00915849"/>
    <w:rsid w:val="0091585E"/>
    <w:rsid w:val="009158BD"/>
    <w:rsid w:val="009159A4"/>
    <w:rsid w:val="009159A9"/>
    <w:rsid w:val="00915A0E"/>
    <w:rsid w:val="00915B81"/>
    <w:rsid w:val="00916175"/>
    <w:rsid w:val="0091698A"/>
    <w:rsid w:val="00916A1D"/>
    <w:rsid w:val="00916C36"/>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8FF"/>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AA4"/>
    <w:rsid w:val="00930C3E"/>
    <w:rsid w:val="00930C42"/>
    <w:rsid w:val="00930D60"/>
    <w:rsid w:val="00930F81"/>
    <w:rsid w:val="0093165B"/>
    <w:rsid w:val="009317E7"/>
    <w:rsid w:val="0093197F"/>
    <w:rsid w:val="00931A2E"/>
    <w:rsid w:val="00931A33"/>
    <w:rsid w:val="00931A65"/>
    <w:rsid w:val="00931ACF"/>
    <w:rsid w:val="00931B76"/>
    <w:rsid w:val="00932215"/>
    <w:rsid w:val="00932329"/>
    <w:rsid w:val="00932664"/>
    <w:rsid w:val="00932CED"/>
    <w:rsid w:val="00932E82"/>
    <w:rsid w:val="009337D8"/>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9D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6F01"/>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655"/>
    <w:rsid w:val="00951861"/>
    <w:rsid w:val="00951D66"/>
    <w:rsid w:val="00951FC5"/>
    <w:rsid w:val="00952283"/>
    <w:rsid w:val="00952322"/>
    <w:rsid w:val="009526C2"/>
    <w:rsid w:val="009527D1"/>
    <w:rsid w:val="0095287B"/>
    <w:rsid w:val="009528F3"/>
    <w:rsid w:val="00952C1D"/>
    <w:rsid w:val="00952C31"/>
    <w:rsid w:val="00952DCF"/>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6B"/>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780"/>
    <w:rsid w:val="00963C29"/>
    <w:rsid w:val="00963CBD"/>
    <w:rsid w:val="00963E63"/>
    <w:rsid w:val="00963F50"/>
    <w:rsid w:val="009643E8"/>
    <w:rsid w:val="009645E6"/>
    <w:rsid w:val="0096496B"/>
    <w:rsid w:val="00964E58"/>
    <w:rsid w:val="009651BC"/>
    <w:rsid w:val="0096536C"/>
    <w:rsid w:val="0096563D"/>
    <w:rsid w:val="009657D4"/>
    <w:rsid w:val="0096583E"/>
    <w:rsid w:val="00965938"/>
    <w:rsid w:val="00965F58"/>
    <w:rsid w:val="00965FD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168"/>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CBD"/>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40"/>
    <w:rsid w:val="009832A8"/>
    <w:rsid w:val="009836E5"/>
    <w:rsid w:val="00983AF2"/>
    <w:rsid w:val="00983AFA"/>
    <w:rsid w:val="00983D3A"/>
    <w:rsid w:val="00983EA0"/>
    <w:rsid w:val="009846DF"/>
    <w:rsid w:val="0098492B"/>
    <w:rsid w:val="00984CE0"/>
    <w:rsid w:val="00984E48"/>
    <w:rsid w:val="0098587E"/>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89"/>
    <w:rsid w:val="009950B6"/>
    <w:rsid w:val="00995141"/>
    <w:rsid w:val="009954B2"/>
    <w:rsid w:val="009957D9"/>
    <w:rsid w:val="009958A4"/>
    <w:rsid w:val="00995A7C"/>
    <w:rsid w:val="00996354"/>
    <w:rsid w:val="009968AF"/>
    <w:rsid w:val="00996B41"/>
    <w:rsid w:val="00996BE8"/>
    <w:rsid w:val="00996E43"/>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579"/>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A7F06"/>
    <w:rsid w:val="009B005B"/>
    <w:rsid w:val="009B01F4"/>
    <w:rsid w:val="009B04CA"/>
    <w:rsid w:val="009B08B6"/>
    <w:rsid w:val="009B0BFF"/>
    <w:rsid w:val="009B0D3A"/>
    <w:rsid w:val="009B0EF1"/>
    <w:rsid w:val="009B0F23"/>
    <w:rsid w:val="009B12C7"/>
    <w:rsid w:val="009B21F9"/>
    <w:rsid w:val="009B2211"/>
    <w:rsid w:val="009B22DD"/>
    <w:rsid w:val="009B22E0"/>
    <w:rsid w:val="009B23DC"/>
    <w:rsid w:val="009B2512"/>
    <w:rsid w:val="009B26D9"/>
    <w:rsid w:val="009B2AE9"/>
    <w:rsid w:val="009B2B38"/>
    <w:rsid w:val="009B2EC6"/>
    <w:rsid w:val="009B2FBD"/>
    <w:rsid w:val="009B34C3"/>
    <w:rsid w:val="009B3588"/>
    <w:rsid w:val="009B381C"/>
    <w:rsid w:val="009B3882"/>
    <w:rsid w:val="009B39E4"/>
    <w:rsid w:val="009B3AAA"/>
    <w:rsid w:val="009B3BBD"/>
    <w:rsid w:val="009B3C01"/>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DCA"/>
    <w:rsid w:val="009E0DF9"/>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A13"/>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68C"/>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17BD1"/>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4D1"/>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5CAE"/>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B3B"/>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4C9B"/>
    <w:rsid w:val="00A54FC3"/>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7B"/>
    <w:rsid w:val="00A630DE"/>
    <w:rsid w:val="00A63BF6"/>
    <w:rsid w:val="00A63F0A"/>
    <w:rsid w:val="00A6407C"/>
    <w:rsid w:val="00A641E4"/>
    <w:rsid w:val="00A64456"/>
    <w:rsid w:val="00A6458B"/>
    <w:rsid w:val="00A64772"/>
    <w:rsid w:val="00A64A5F"/>
    <w:rsid w:val="00A64A6B"/>
    <w:rsid w:val="00A64A90"/>
    <w:rsid w:val="00A64E5A"/>
    <w:rsid w:val="00A6502E"/>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3E49"/>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3"/>
    <w:rsid w:val="00A81BA5"/>
    <w:rsid w:val="00A81CC3"/>
    <w:rsid w:val="00A82422"/>
    <w:rsid w:val="00A82697"/>
    <w:rsid w:val="00A82B61"/>
    <w:rsid w:val="00A82CBF"/>
    <w:rsid w:val="00A830EA"/>
    <w:rsid w:val="00A83249"/>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B5E"/>
    <w:rsid w:val="00A92D8F"/>
    <w:rsid w:val="00A93199"/>
    <w:rsid w:val="00A9324F"/>
    <w:rsid w:val="00A9349C"/>
    <w:rsid w:val="00A93791"/>
    <w:rsid w:val="00A938E6"/>
    <w:rsid w:val="00A93C61"/>
    <w:rsid w:val="00A940C6"/>
    <w:rsid w:val="00A94255"/>
    <w:rsid w:val="00A94515"/>
    <w:rsid w:val="00A94545"/>
    <w:rsid w:val="00A94646"/>
    <w:rsid w:val="00A94932"/>
    <w:rsid w:val="00A94B22"/>
    <w:rsid w:val="00A94EB2"/>
    <w:rsid w:val="00A950AC"/>
    <w:rsid w:val="00A951F7"/>
    <w:rsid w:val="00A95682"/>
    <w:rsid w:val="00A95937"/>
    <w:rsid w:val="00A95BB8"/>
    <w:rsid w:val="00A95DE4"/>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9D0"/>
    <w:rsid w:val="00AB3DD5"/>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AED"/>
    <w:rsid w:val="00AC4CD2"/>
    <w:rsid w:val="00AC4F54"/>
    <w:rsid w:val="00AC5257"/>
    <w:rsid w:val="00AC59EA"/>
    <w:rsid w:val="00AC5B64"/>
    <w:rsid w:val="00AC5B7C"/>
    <w:rsid w:val="00AC5BFF"/>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23C"/>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3A5"/>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E7D71"/>
    <w:rsid w:val="00AE7F7C"/>
    <w:rsid w:val="00AF07D4"/>
    <w:rsid w:val="00AF08EB"/>
    <w:rsid w:val="00AF0F1B"/>
    <w:rsid w:val="00AF14DC"/>
    <w:rsid w:val="00AF1890"/>
    <w:rsid w:val="00AF18E7"/>
    <w:rsid w:val="00AF1A43"/>
    <w:rsid w:val="00AF1D7A"/>
    <w:rsid w:val="00AF2095"/>
    <w:rsid w:val="00AF2210"/>
    <w:rsid w:val="00AF28FC"/>
    <w:rsid w:val="00AF2BCD"/>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D2D"/>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89"/>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4B88"/>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9D2"/>
    <w:rsid w:val="00B35A53"/>
    <w:rsid w:val="00B35A59"/>
    <w:rsid w:val="00B35CCC"/>
    <w:rsid w:val="00B368AD"/>
    <w:rsid w:val="00B368F1"/>
    <w:rsid w:val="00B369D4"/>
    <w:rsid w:val="00B36A46"/>
    <w:rsid w:val="00B36E3D"/>
    <w:rsid w:val="00B36FD9"/>
    <w:rsid w:val="00B37255"/>
    <w:rsid w:val="00B375D0"/>
    <w:rsid w:val="00B37A18"/>
    <w:rsid w:val="00B37A8F"/>
    <w:rsid w:val="00B37DB3"/>
    <w:rsid w:val="00B40043"/>
    <w:rsid w:val="00B4038D"/>
    <w:rsid w:val="00B405D6"/>
    <w:rsid w:val="00B40989"/>
    <w:rsid w:val="00B40B85"/>
    <w:rsid w:val="00B40D6A"/>
    <w:rsid w:val="00B411A9"/>
    <w:rsid w:val="00B41444"/>
    <w:rsid w:val="00B41462"/>
    <w:rsid w:val="00B41534"/>
    <w:rsid w:val="00B41773"/>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B2A"/>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503"/>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D45"/>
    <w:rsid w:val="00B52EF3"/>
    <w:rsid w:val="00B538C3"/>
    <w:rsid w:val="00B538C5"/>
    <w:rsid w:val="00B539C7"/>
    <w:rsid w:val="00B53A08"/>
    <w:rsid w:val="00B53BC1"/>
    <w:rsid w:val="00B53E9A"/>
    <w:rsid w:val="00B54668"/>
    <w:rsid w:val="00B54782"/>
    <w:rsid w:val="00B54B15"/>
    <w:rsid w:val="00B54B5C"/>
    <w:rsid w:val="00B54CD9"/>
    <w:rsid w:val="00B54D86"/>
    <w:rsid w:val="00B54DBA"/>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1D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BED"/>
    <w:rsid w:val="00B62D65"/>
    <w:rsid w:val="00B62DC9"/>
    <w:rsid w:val="00B62E7E"/>
    <w:rsid w:val="00B62FC3"/>
    <w:rsid w:val="00B63337"/>
    <w:rsid w:val="00B637DB"/>
    <w:rsid w:val="00B64201"/>
    <w:rsid w:val="00B643B5"/>
    <w:rsid w:val="00B645CE"/>
    <w:rsid w:val="00B647B5"/>
    <w:rsid w:val="00B6486F"/>
    <w:rsid w:val="00B6498B"/>
    <w:rsid w:val="00B64BF5"/>
    <w:rsid w:val="00B64CB7"/>
    <w:rsid w:val="00B6560E"/>
    <w:rsid w:val="00B65674"/>
    <w:rsid w:val="00B65868"/>
    <w:rsid w:val="00B65C35"/>
    <w:rsid w:val="00B65D1B"/>
    <w:rsid w:val="00B65EEE"/>
    <w:rsid w:val="00B66127"/>
    <w:rsid w:val="00B662C6"/>
    <w:rsid w:val="00B663F9"/>
    <w:rsid w:val="00B669BE"/>
    <w:rsid w:val="00B66AAC"/>
    <w:rsid w:val="00B66AD9"/>
    <w:rsid w:val="00B66B07"/>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34B"/>
    <w:rsid w:val="00B75A63"/>
    <w:rsid w:val="00B75C39"/>
    <w:rsid w:val="00B75E91"/>
    <w:rsid w:val="00B76088"/>
    <w:rsid w:val="00B76151"/>
    <w:rsid w:val="00B76215"/>
    <w:rsid w:val="00B763B3"/>
    <w:rsid w:val="00B764E5"/>
    <w:rsid w:val="00B76653"/>
    <w:rsid w:val="00B76C68"/>
    <w:rsid w:val="00B76D56"/>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D5"/>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BE7"/>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19"/>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4E"/>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B7C07"/>
    <w:rsid w:val="00BC0111"/>
    <w:rsid w:val="00BC0345"/>
    <w:rsid w:val="00BC0368"/>
    <w:rsid w:val="00BC0652"/>
    <w:rsid w:val="00BC0BE3"/>
    <w:rsid w:val="00BC0D16"/>
    <w:rsid w:val="00BC0E7A"/>
    <w:rsid w:val="00BC10A4"/>
    <w:rsid w:val="00BC139E"/>
    <w:rsid w:val="00BC1A63"/>
    <w:rsid w:val="00BC1B48"/>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346"/>
    <w:rsid w:val="00BD2657"/>
    <w:rsid w:val="00BD2D0B"/>
    <w:rsid w:val="00BD328B"/>
    <w:rsid w:val="00BD337C"/>
    <w:rsid w:val="00BD3655"/>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38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4EBA"/>
    <w:rsid w:val="00BE50C5"/>
    <w:rsid w:val="00BE51ED"/>
    <w:rsid w:val="00BE536A"/>
    <w:rsid w:val="00BE5393"/>
    <w:rsid w:val="00BE58E6"/>
    <w:rsid w:val="00BE5907"/>
    <w:rsid w:val="00BE5A94"/>
    <w:rsid w:val="00BE6227"/>
    <w:rsid w:val="00BE6287"/>
    <w:rsid w:val="00BE6EEA"/>
    <w:rsid w:val="00BE6FD5"/>
    <w:rsid w:val="00BE7024"/>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929"/>
    <w:rsid w:val="00C03CAE"/>
    <w:rsid w:val="00C03CF4"/>
    <w:rsid w:val="00C03F2E"/>
    <w:rsid w:val="00C04060"/>
    <w:rsid w:val="00C04170"/>
    <w:rsid w:val="00C041D2"/>
    <w:rsid w:val="00C049D0"/>
    <w:rsid w:val="00C04E94"/>
    <w:rsid w:val="00C04EBB"/>
    <w:rsid w:val="00C052AB"/>
    <w:rsid w:val="00C052B8"/>
    <w:rsid w:val="00C054BC"/>
    <w:rsid w:val="00C054FB"/>
    <w:rsid w:val="00C05A7D"/>
    <w:rsid w:val="00C05C4B"/>
    <w:rsid w:val="00C05C75"/>
    <w:rsid w:val="00C05DCE"/>
    <w:rsid w:val="00C05DDA"/>
    <w:rsid w:val="00C05E95"/>
    <w:rsid w:val="00C062C5"/>
    <w:rsid w:val="00C06647"/>
    <w:rsid w:val="00C06B1F"/>
    <w:rsid w:val="00C06CE7"/>
    <w:rsid w:val="00C06D49"/>
    <w:rsid w:val="00C06FEB"/>
    <w:rsid w:val="00C0702E"/>
    <w:rsid w:val="00C07035"/>
    <w:rsid w:val="00C07081"/>
    <w:rsid w:val="00C071A7"/>
    <w:rsid w:val="00C072AB"/>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2B92"/>
    <w:rsid w:val="00C12E9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50"/>
    <w:rsid w:val="00C15EDB"/>
    <w:rsid w:val="00C16105"/>
    <w:rsid w:val="00C163AE"/>
    <w:rsid w:val="00C1640F"/>
    <w:rsid w:val="00C1675B"/>
    <w:rsid w:val="00C16761"/>
    <w:rsid w:val="00C16882"/>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E87"/>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22F"/>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4FD"/>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446"/>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0"/>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2DFA"/>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21F"/>
    <w:rsid w:val="00C772B2"/>
    <w:rsid w:val="00C77688"/>
    <w:rsid w:val="00C7778B"/>
    <w:rsid w:val="00C777A6"/>
    <w:rsid w:val="00C77812"/>
    <w:rsid w:val="00C77A51"/>
    <w:rsid w:val="00C77A7F"/>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6A"/>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4B33"/>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499"/>
    <w:rsid w:val="00CB2539"/>
    <w:rsid w:val="00CB25BF"/>
    <w:rsid w:val="00CB26C1"/>
    <w:rsid w:val="00CB29C7"/>
    <w:rsid w:val="00CB2C65"/>
    <w:rsid w:val="00CB2C92"/>
    <w:rsid w:val="00CB2D74"/>
    <w:rsid w:val="00CB2F3D"/>
    <w:rsid w:val="00CB3348"/>
    <w:rsid w:val="00CB38BA"/>
    <w:rsid w:val="00CB3B45"/>
    <w:rsid w:val="00CB3C06"/>
    <w:rsid w:val="00CB3D20"/>
    <w:rsid w:val="00CB3F9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C4"/>
    <w:rsid w:val="00CB7AEE"/>
    <w:rsid w:val="00CB7B40"/>
    <w:rsid w:val="00CB7B83"/>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55F"/>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0D"/>
    <w:rsid w:val="00CD666E"/>
    <w:rsid w:val="00CD6682"/>
    <w:rsid w:val="00CD6864"/>
    <w:rsid w:val="00CD692C"/>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52"/>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28"/>
    <w:rsid w:val="00CF1ABC"/>
    <w:rsid w:val="00CF1B53"/>
    <w:rsid w:val="00CF1CEC"/>
    <w:rsid w:val="00CF1D0B"/>
    <w:rsid w:val="00CF1E2E"/>
    <w:rsid w:val="00CF20B5"/>
    <w:rsid w:val="00CF2277"/>
    <w:rsid w:val="00CF234A"/>
    <w:rsid w:val="00CF252C"/>
    <w:rsid w:val="00CF25DF"/>
    <w:rsid w:val="00CF2A52"/>
    <w:rsid w:val="00CF2BBD"/>
    <w:rsid w:val="00CF2DCD"/>
    <w:rsid w:val="00CF2E25"/>
    <w:rsid w:val="00CF31F5"/>
    <w:rsid w:val="00CF33E3"/>
    <w:rsid w:val="00CF356C"/>
    <w:rsid w:val="00CF3742"/>
    <w:rsid w:val="00CF3AFF"/>
    <w:rsid w:val="00CF3D21"/>
    <w:rsid w:val="00CF3EB3"/>
    <w:rsid w:val="00CF430B"/>
    <w:rsid w:val="00CF4327"/>
    <w:rsid w:val="00CF474F"/>
    <w:rsid w:val="00CF488C"/>
    <w:rsid w:val="00CF4E5E"/>
    <w:rsid w:val="00CF50FB"/>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7C"/>
    <w:rsid w:val="00D020FC"/>
    <w:rsid w:val="00D023AF"/>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E8F"/>
    <w:rsid w:val="00D07F0C"/>
    <w:rsid w:val="00D07FD0"/>
    <w:rsid w:val="00D10659"/>
    <w:rsid w:val="00D10835"/>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6D0"/>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CBC"/>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5BB"/>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C4A"/>
    <w:rsid w:val="00D70FD1"/>
    <w:rsid w:val="00D711B4"/>
    <w:rsid w:val="00D7147E"/>
    <w:rsid w:val="00D714A8"/>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6E3"/>
    <w:rsid w:val="00D807A5"/>
    <w:rsid w:val="00D808E6"/>
    <w:rsid w:val="00D80925"/>
    <w:rsid w:val="00D80938"/>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EDB"/>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5"/>
    <w:rsid w:val="00D90C7E"/>
    <w:rsid w:val="00D90CA7"/>
    <w:rsid w:val="00D90F39"/>
    <w:rsid w:val="00D90FE5"/>
    <w:rsid w:val="00D91EAE"/>
    <w:rsid w:val="00D91F42"/>
    <w:rsid w:val="00D925F6"/>
    <w:rsid w:val="00D926D3"/>
    <w:rsid w:val="00D92919"/>
    <w:rsid w:val="00D92B68"/>
    <w:rsid w:val="00D92DA6"/>
    <w:rsid w:val="00D92F13"/>
    <w:rsid w:val="00D93215"/>
    <w:rsid w:val="00D9323D"/>
    <w:rsid w:val="00D9344A"/>
    <w:rsid w:val="00D935E4"/>
    <w:rsid w:val="00D93716"/>
    <w:rsid w:val="00D93A7B"/>
    <w:rsid w:val="00D93CF1"/>
    <w:rsid w:val="00D93F13"/>
    <w:rsid w:val="00D940E6"/>
    <w:rsid w:val="00D9415C"/>
    <w:rsid w:val="00D941D0"/>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1E5"/>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1B5"/>
    <w:rsid w:val="00DB444C"/>
    <w:rsid w:val="00DB449C"/>
    <w:rsid w:val="00DB47E8"/>
    <w:rsid w:val="00DB49BC"/>
    <w:rsid w:val="00DB4EFE"/>
    <w:rsid w:val="00DB4F7D"/>
    <w:rsid w:val="00DB50ED"/>
    <w:rsid w:val="00DB5380"/>
    <w:rsid w:val="00DB5789"/>
    <w:rsid w:val="00DB5B30"/>
    <w:rsid w:val="00DB5B59"/>
    <w:rsid w:val="00DB6284"/>
    <w:rsid w:val="00DB628B"/>
    <w:rsid w:val="00DB6397"/>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B4"/>
    <w:rsid w:val="00DC520E"/>
    <w:rsid w:val="00DC531B"/>
    <w:rsid w:val="00DC569B"/>
    <w:rsid w:val="00DC56A3"/>
    <w:rsid w:val="00DC5C03"/>
    <w:rsid w:val="00DC5C15"/>
    <w:rsid w:val="00DC5C9C"/>
    <w:rsid w:val="00DC5DA5"/>
    <w:rsid w:val="00DC62F6"/>
    <w:rsid w:val="00DC62F8"/>
    <w:rsid w:val="00DC63D3"/>
    <w:rsid w:val="00DC65DF"/>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A3C"/>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0E"/>
    <w:rsid w:val="00DD62A3"/>
    <w:rsid w:val="00DD6863"/>
    <w:rsid w:val="00DD6C11"/>
    <w:rsid w:val="00DD6C6D"/>
    <w:rsid w:val="00DD6EB4"/>
    <w:rsid w:val="00DD703A"/>
    <w:rsid w:val="00DD70BA"/>
    <w:rsid w:val="00DD7464"/>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466"/>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0AE"/>
    <w:rsid w:val="00DF0159"/>
    <w:rsid w:val="00DF022A"/>
    <w:rsid w:val="00DF02BB"/>
    <w:rsid w:val="00DF03AE"/>
    <w:rsid w:val="00DF04B5"/>
    <w:rsid w:val="00DF062B"/>
    <w:rsid w:val="00DF0718"/>
    <w:rsid w:val="00DF08B3"/>
    <w:rsid w:val="00DF0D59"/>
    <w:rsid w:val="00DF0DFE"/>
    <w:rsid w:val="00DF0E5B"/>
    <w:rsid w:val="00DF0F17"/>
    <w:rsid w:val="00DF11BA"/>
    <w:rsid w:val="00DF143C"/>
    <w:rsid w:val="00DF1476"/>
    <w:rsid w:val="00DF1559"/>
    <w:rsid w:val="00DF162F"/>
    <w:rsid w:val="00DF192B"/>
    <w:rsid w:val="00DF1BA7"/>
    <w:rsid w:val="00DF1E1C"/>
    <w:rsid w:val="00DF247E"/>
    <w:rsid w:val="00DF2800"/>
    <w:rsid w:val="00DF2920"/>
    <w:rsid w:val="00DF2B08"/>
    <w:rsid w:val="00DF3190"/>
    <w:rsid w:val="00DF373C"/>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1223"/>
    <w:rsid w:val="00E01280"/>
    <w:rsid w:val="00E01434"/>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A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943"/>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275"/>
    <w:rsid w:val="00E36453"/>
    <w:rsid w:val="00E364C4"/>
    <w:rsid w:val="00E365E1"/>
    <w:rsid w:val="00E36807"/>
    <w:rsid w:val="00E36A2C"/>
    <w:rsid w:val="00E36DD8"/>
    <w:rsid w:val="00E36F59"/>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75E"/>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AE5"/>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2EE"/>
    <w:rsid w:val="00E6738A"/>
    <w:rsid w:val="00E674C4"/>
    <w:rsid w:val="00E67580"/>
    <w:rsid w:val="00E67C1A"/>
    <w:rsid w:val="00E67D5C"/>
    <w:rsid w:val="00E70176"/>
    <w:rsid w:val="00E7018D"/>
    <w:rsid w:val="00E7035E"/>
    <w:rsid w:val="00E71528"/>
    <w:rsid w:val="00E71CE9"/>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A96"/>
    <w:rsid w:val="00E76DAC"/>
    <w:rsid w:val="00E77019"/>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88"/>
    <w:rsid w:val="00E901A1"/>
    <w:rsid w:val="00E90264"/>
    <w:rsid w:val="00E9069B"/>
    <w:rsid w:val="00E90762"/>
    <w:rsid w:val="00E90942"/>
    <w:rsid w:val="00E90AE8"/>
    <w:rsid w:val="00E90F9E"/>
    <w:rsid w:val="00E90FFE"/>
    <w:rsid w:val="00E912B3"/>
    <w:rsid w:val="00E917FF"/>
    <w:rsid w:val="00E91837"/>
    <w:rsid w:val="00E919BA"/>
    <w:rsid w:val="00E91B8A"/>
    <w:rsid w:val="00E91EA8"/>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30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2F4"/>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05D"/>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795"/>
    <w:rsid w:val="00EC2D49"/>
    <w:rsid w:val="00EC2F8E"/>
    <w:rsid w:val="00EC306C"/>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0BE"/>
    <w:rsid w:val="00ED0245"/>
    <w:rsid w:val="00ED0335"/>
    <w:rsid w:val="00ED03EC"/>
    <w:rsid w:val="00ED04E4"/>
    <w:rsid w:val="00ED058D"/>
    <w:rsid w:val="00ED07C5"/>
    <w:rsid w:val="00ED0EB6"/>
    <w:rsid w:val="00ED104D"/>
    <w:rsid w:val="00ED1089"/>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B8C"/>
    <w:rsid w:val="00EE0E9A"/>
    <w:rsid w:val="00EE0E9C"/>
    <w:rsid w:val="00EE0F0D"/>
    <w:rsid w:val="00EE1104"/>
    <w:rsid w:val="00EE19F5"/>
    <w:rsid w:val="00EE1B4C"/>
    <w:rsid w:val="00EE1E49"/>
    <w:rsid w:val="00EE1E51"/>
    <w:rsid w:val="00EE1FB7"/>
    <w:rsid w:val="00EE20F7"/>
    <w:rsid w:val="00EE2254"/>
    <w:rsid w:val="00EE2EA7"/>
    <w:rsid w:val="00EE2F9E"/>
    <w:rsid w:val="00EE32FE"/>
    <w:rsid w:val="00EE33B5"/>
    <w:rsid w:val="00EE34D1"/>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0FC9"/>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C94"/>
    <w:rsid w:val="00EF4DC5"/>
    <w:rsid w:val="00EF4E13"/>
    <w:rsid w:val="00EF4F59"/>
    <w:rsid w:val="00EF51F9"/>
    <w:rsid w:val="00EF5486"/>
    <w:rsid w:val="00EF556A"/>
    <w:rsid w:val="00EF596F"/>
    <w:rsid w:val="00EF5E1F"/>
    <w:rsid w:val="00EF5FBC"/>
    <w:rsid w:val="00EF5FE4"/>
    <w:rsid w:val="00EF6017"/>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1F57"/>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EB4"/>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8D2"/>
    <w:rsid w:val="00F14AC5"/>
    <w:rsid w:val="00F14B21"/>
    <w:rsid w:val="00F14BD7"/>
    <w:rsid w:val="00F14D25"/>
    <w:rsid w:val="00F15255"/>
    <w:rsid w:val="00F155C0"/>
    <w:rsid w:val="00F1562C"/>
    <w:rsid w:val="00F156DE"/>
    <w:rsid w:val="00F15774"/>
    <w:rsid w:val="00F15991"/>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67B"/>
    <w:rsid w:val="00F22CE5"/>
    <w:rsid w:val="00F22D7B"/>
    <w:rsid w:val="00F2306F"/>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5EE"/>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42F"/>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0C2"/>
    <w:rsid w:val="00F3433D"/>
    <w:rsid w:val="00F34603"/>
    <w:rsid w:val="00F3493B"/>
    <w:rsid w:val="00F34A0B"/>
    <w:rsid w:val="00F34FFE"/>
    <w:rsid w:val="00F3540B"/>
    <w:rsid w:val="00F3550B"/>
    <w:rsid w:val="00F355A1"/>
    <w:rsid w:val="00F357EE"/>
    <w:rsid w:val="00F35B7F"/>
    <w:rsid w:val="00F35E06"/>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38"/>
    <w:rsid w:val="00F41892"/>
    <w:rsid w:val="00F41DEF"/>
    <w:rsid w:val="00F41E3C"/>
    <w:rsid w:val="00F423D1"/>
    <w:rsid w:val="00F42990"/>
    <w:rsid w:val="00F4299C"/>
    <w:rsid w:val="00F429AF"/>
    <w:rsid w:val="00F42DAB"/>
    <w:rsid w:val="00F42DFF"/>
    <w:rsid w:val="00F42EE1"/>
    <w:rsid w:val="00F42FBD"/>
    <w:rsid w:val="00F42FCD"/>
    <w:rsid w:val="00F432AC"/>
    <w:rsid w:val="00F4344A"/>
    <w:rsid w:val="00F43452"/>
    <w:rsid w:val="00F43545"/>
    <w:rsid w:val="00F43B1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45"/>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8DC"/>
    <w:rsid w:val="00F57B82"/>
    <w:rsid w:val="00F57C96"/>
    <w:rsid w:val="00F57D1E"/>
    <w:rsid w:val="00F57DF7"/>
    <w:rsid w:val="00F60046"/>
    <w:rsid w:val="00F6050C"/>
    <w:rsid w:val="00F60521"/>
    <w:rsid w:val="00F6054E"/>
    <w:rsid w:val="00F607BC"/>
    <w:rsid w:val="00F607CA"/>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9D6"/>
    <w:rsid w:val="00F63C42"/>
    <w:rsid w:val="00F63DBC"/>
    <w:rsid w:val="00F63E82"/>
    <w:rsid w:val="00F63F75"/>
    <w:rsid w:val="00F6478F"/>
    <w:rsid w:val="00F648F1"/>
    <w:rsid w:val="00F64C90"/>
    <w:rsid w:val="00F6518F"/>
    <w:rsid w:val="00F651D3"/>
    <w:rsid w:val="00F6531E"/>
    <w:rsid w:val="00F6556C"/>
    <w:rsid w:val="00F65642"/>
    <w:rsid w:val="00F657B2"/>
    <w:rsid w:val="00F65D7C"/>
    <w:rsid w:val="00F6620C"/>
    <w:rsid w:val="00F6654F"/>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50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45B"/>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78E"/>
    <w:rsid w:val="00FA495E"/>
    <w:rsid w:val="00FA4E8F"/>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4FC6"/>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78"/>
    <w:rsid w:val="00FB76B9"/>
    <w:rsid w:val="00FB7897"/>
    <w:rsid w:val="00FB7B14"/>
    <w:rsid w:val="00FC00AF"/>
    <w:rsid w:val="00FC027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3F66"/>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71B"/>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7"/>
    <w:rsid w:val="00FD53E9"/>
    <w:rsid w:val="00FD53F6"/>
    <w:rsid w:val="00FD56D1"/>
    <w:rsid w:val="00FD570F"/>
    <w:rsid w:val="00FD5A19"/>
    <w:rsid w:val="00FD5D77"/>
    <w:rsid w:val="00FD5F65"/>
    <w:rsid w:val="00FD5F86"/>
    <w:rsid w:val="00FD6224"/>
    <w:rsid w:val="00FD6234"/>
    <w:rsid w:val="00FD6325"/>
    <w:rsid w:val="00FD69BA"/>
    <w:rsid w:val="00FD6BAE"/>
    <w:rsid w:val="00FD6C26"/>
    <w:rsid w:val="00FD6D63"/>
    <w:rsid w:val="00FD73A5"/>
    <w:rsid w:val="00FD7426"/>
    <w:rsid w:val="00FD77D4"/>
    <w:rsid w:val="00FE002E"/>
    <w:rsid w:val="00FE00F9"/>
    <w:rsid w:val="00FE049A"/>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3F0"/>
    <w:rsid w:val="00FE34B7"/>
    <w:rsid w:val="00FE38A9"/>
    <w:rsid w:val="00FE3AFA"/>
    <w:rsid w:val="00FE4140"/>
    <w:rsid w:val="00FE4229"/>
    <w:rsid w:val="00FE42C1"/>
    <w:rsid w:val="00FE43CE"/>
    <w:rsid w:val="00FE47A4"/>
    <w:rsid w:val="00FE47C2"/>
    <w:rsid w:val="00FE4831"/>
    <w:rsid w:val="00FE49F7"/>
    <w:rsid w:val="00FE4DDA"/>
    <w:rsid w:val="00FE50B0"/>
    <w:rsid w:val="00FE5148"/>
    <w:rsid w:val="00FE55F1"/>
    <w:rsid w:val="00FE59C8"/>
    <w:rsid w:val="00FE5A1B"/>
    <w:rsid w:val="00FE5B77"/>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25A"/>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0">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styleId="ListNumber4">
    <w:name w:val="List Number 4"/>
    <w:basedOn w:val="Normal"/>
    <w:rsid w:val="00592CE8"/>
    <w:pPr>
      <w:numPr>
        <w:numId w:val="27"/>
      </w:numPr>
      <w:overflowPunct/>
      <w:autoSpaceDE/>
      <w:autoSpaceDN/>
      <w:adjustRightInd/>
      <w:contextualSpacing/>
      <w:textAlignment w:val="auto"/>
    </w:pPr>
    <w:rPr>
      <w:rFonts w:eastAsia="Times New Roman"/>
    </w:rPr>
  </w:style>
  <w:style w:type="paragraph" w:customStyle="1" w:styleId="RAN1bullet1">
    <w:name w:val="RAN1 bullet1"/>
    <w:basedOn w:val="Normal"/>
    <w:qFormat/>
    <w:rsid w:val="008711F6"/>
    <w:pPr>
      <w:numPr>
        <w:numId w:val="28"/>
      </w:numPr>
      <w:overflowPunct/>
      <w:autoSpaceDE/>
      <w:autoSpaceDN/>
      <w:adjustRightInd/>
      <w:spacing w:after="0"/>
      <w:textAlignment w:val="auto"/>
    </w:pPr>
    <w:rPr>
      <w:rFonts w:ascii="Times" w:eastAsia="바탕" w:hAnsi="Times"/>
      <w:szCs w:val="24"/>
      <w:lang w:val="x-none" w:eastAsia="x-none"/>
    </w:rPr>
  </w:style>
  <w:style w:type="paragraph" w:customStyle="1" w:styleId="NumberedList">
    <w:name w:val="Numbered List"/>
    <w:basedOn w:val="Normal"/>
    <w:qFormat/>
    <w:rsid w:val="005E2D2D"/>
    <w:pPr>
      <w:numPr>
        <w:numId w:val="29"/>
      </w:numPr>
      <w:overflowPunct/>
      <w:autoSpaceDE/>
      <w:autoSpaceDN/>
      <w:adjustRightInd/>
      <w:spacing w:after="0"/>
      <w:jc w:val="both"/>
      <w:textAlignment w:val="auto"/>
    </w:pPr>
    <w:rPr>
      <w:rFonts w:eastAsia="MS Mincho"/>
    </w:rPr>
  </w:style>
  <w:style w:type="character" w:customStyle="1" w:styleId="ui-provider">
    <w:name w:val="ui-provider"/>
    <w:basedOn w:val="DefaultParagraphFont"/>
    <w:rsid w:val="00712382"/>
  </w:style>
  <w:style w:type="paragraph" w:customStyle="1" w:styleId="RAN1bullet3">
    <w:name w:val="RAN1 bullet3"/>
    <w:basedOn w:val="Normal"/>
    <w:uiPriority w:val="99"/>
    <w:qFormat/>
    <w:rsid w:val="0045557F"/>
    <w:pPr>
      <w:numPr>
        <w:ilvl w:val="2"/>
        <w:numId w:val="32"/>
      </w:numPr>
      <w:tabs>
        <w:tab w:val="left" w:pos="1440"/>
      </w:tabs>
      <w:overflowPunct/>
      <w:autoSpaceDE/>
      <w:autoSpaceDN/>
      <w:adjustRightInd/>
      <w:spacing w:after="0"/>
      <w:textAlignment w:val="auto"/>
    </w:pPr>
    <w:rPr>
      <w:rFonts w:ascii="Times" w:eastAsia="바탕" w:hAnsi="Times"/>
      <w:lang w:val="en-US"/>
    </w:rPr>
  </w:style>
  <w:style w:type="paragraph" w:customStyle="1" w:styleId="000proposal">
    <w:name w:val="000_proposal"/>
    <w:basedOn w:val="Normal"/>
    <w:link w:val="000proposalChar"/>
    <w:qFormat/>
    <w:rsid w:val="007035F0"/>
    <w:pPr>
      <w:overflowPunct/>
      <w:autoSpaceDE/>
      <w:autoSpaceDN/>
      <w:adjustRightInd/>
      <w:spacing w:before="120" w:after="120" w:line="264" w:lineRule="auto"/>
      <w:jc w:val="both"/>
      <w:textAlignment w:val="auto"/>
    </w:pPr>
    <w:rPr>
      <w:b/>
      <w:bCs/>
      <w:i/>
      <w:iCs/>
      <w:sz w:val="22"/>
      <w:szCs w:val="24"/>
      <w:lang w:val="en-US" w:eastAsia="zh-CN"/>
    </w:rPr>
  </w:style>
  <w:style w:type="character" w:customStyle="1" w:styleId="000proposalChar">
    <w:name w:val="000_proposal Char"/>
    <w:basedOn w:val="DefaultParagraphFont"/>
    <w:link w:val="000proposal"/>
    <w:rsid w:val="007035F0"/>
    <w:rPr>
      <w:rFonts w:ascii="Times New Roman" w:hAnsi="Times New Roman"/>
      <w:b/>
      <w:bCs/>
      <w:i/>
      <w:iCs/>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TotalTime>
  <Pages>6</Pages>
  <Words>3146</Words>
  <Characters>15893</Characters>
  <Application>Microsoft Office Word</Application>
  <DocSecurity>0</DocSecurity>
  <Lines>132</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19001</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6</cp:revision>
  <cp:lastPrinted>2019-05-01T07:45:00Z</cp:lastPrinted>
  <dcterms:created xsi:type="dcterms:W3CDTF">2025-08-14T10:59:00Z</dcterms:created>
  <dcterms:modified xsi:type="dcterms:W3CDTF">2025-08-14T11:02:00Z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